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right="0"/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课程考核材料存档规范</w:t>
      </w: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2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2"/>
        <w:rPr>
          <w:rFonts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一、总体要求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1.课程考核材料由开课部门负责存档。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2.按照结课考核方式的不同，课程考核材料分为试卷类和非试卷类，两类材料均要存档。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3.结课考核为试卷类的，课程考核材料分为3种材料袋进行分装；结课考核为非试卷类的，课程考核材料分为2种材料袋。</w:t>
      </w:r>
    </w:p>
    <w:tbl>
      <w:tblPr>
        <w:tblStyle w:val="5"/>
        <w:tblW w:w="0" w:type="auto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1"/>
        <w:gridCol w:w="3119"/>
        <w:gridCol w:w="411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2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结课考核方式</w:t>
            </w:r>
          </w:p>
        </w:tc>
        <w:tc>
          <w:tcPr>
            <w:tcW w:w="3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材料袋</w:t>
            </w:r>
          </w:p>
        </w:tc>
        <w:tc>
          <w:tcPr>
            <w:tcW w:w="41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存档说明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23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试卷类</w:t>
            </w:r>
          </w:p>
        </w:tc>
        <w:tc>
          <w:tcPr>
            <w:tcW w:w="31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1.课程材料袋</w:t>
            </w:r>
          </w:p>
        </w:tc>
        <w:tc>
          <w:tcPr>
            <w:tcW w:w="4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以课程为单位存档，即一门课程1个文件袋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23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2.课程过程考核存档材料袋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3.学生答卷袋</w:t>
            </w:r>
          </w:p>
        </w:tc>
        <w:tc>
          <w:tcPr>
            <w:tcW w:w="4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以教学班为单位存档，即每个教学班有2个材料袋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23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非试卷类</w:t>
            </w:r>
          </w:p>
        </w:tc>
        <w:tc>
          <w:tcPr>
            <w:tcW w:w="31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1.课程材料袋</w:t>
            </w:r>
          </w:p>
        </w:tc>
        <w:tc>
          <w:tcPr>
            <w:tcW w:w="4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以课程为单位存档，即一门课程1个文件袋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23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hint="default" w:ascii="Arial" w:hAnsi="Arial" w:eastAsia="Arial" w:cs="Arial"/>
                <w:i w:val="0"/>
                <w:iCs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311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2.考核材料袋</w:t>
            </w:r>
          </w:p>
        </w:tc>
        <w:tc>
          <w:tcPr>
            <w:tcW w:w="41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以教学班为单位存档，即每个教学班有1个材料袋</w:t>
            </w:r>
          </w:p>
        </w:tc>
      </w:tr>
    </w:tbl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right="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2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二、存档要求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2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（一）试卷类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2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1.课程材料袋存档清单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课程材料袋封面模板可通过教务系统下载，也可学院统一模板，课程材料袋中材料如下：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（1）课程标准（补考无）；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（2）过程考核要求及评分标准；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（3）A、B卷空白试卷各一份（机考打印样卷）；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（4）A、B卷参考答案和评分标准；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（5）命题质量审核表（补考无）；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（6）课程教学总结（仅限正常考试，补考无）；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（7）课程整体成绩调整申请表（如有）；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（8）教材（补考无）；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（9）其它（如有）。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2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2.课程过程考核存档材料袋存档清单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课程过程考核存档材料袋模板可通过教务系统下载，以下明细供参考，具体以课程实际情况为准：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（1）教学进度表（补考无）；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（2）课程过程考核成绩登记表；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（3）考勤登记表及成绩；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（4）课堂表现登记表及成绩；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（5）期中考试/实验报告/作业/论文/口语等登记表及成绩（包括次数）；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（6）期中考试/实验报告/作业/论文/口语等考核要求及评分标准；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（7）期中考试/实验报告/作业/论文/口语等学生样本（每个过程考核项存档及格以上有成绩区分度的3份样本）；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（8）期中考试/实验报告/作业/论文/口语等学生作业电子版：可采用U盘或电脑进行存档，其中电脑存档的需注明存档地址路径，U盘需放在试卷袋内。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注：所有课程的过程考核材料需存档样例。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2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3.学生答卷袋（试卷袋）存档清单及装订顺序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各学院可参考学生答卷袋存档封面清单（教务系统可下载），并结合自身课程特点制作封面清单，并粘贴在原封面表格下方。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（1）统一装订封面；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（2）课程过程考核成绩登记表；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（3）成绩登记单；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（4）结课考核分析报告（按教学班进行分析，补考无）；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（5）考场记录表/学生签到表；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（6）试卷抽查情况登记表；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（7）试卷丢失情况说明及处理结果（如有）；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（8）试卷评阅人分工表（改卷时相应地方已签名时可省略）；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9）考核方式为笔答形式的学生答卷。归档时按考场（两个考场以上）、座位号顺序排列；考核方式为机考的课程学生答卷以电子方式存档（可采用U盘或电脑进行存档，其中电脑存档的需注明存档地址路径，U盘需放在试卷袋内），并提供与样卷相同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的3份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学生纸质答卷；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（10）课程考核归档材料检查表（不纳入存档材料，只作为校级检查备查资料）；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（11）试卷问题整改说明（如有）。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2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（二）非试卷类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2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1.课程材料袋（文件袋）存档清单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课程材料袋封面模板可通过教务系统下载，也可学院统一模板，课程材料袋中材料如下：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（1）课程标准（补考无）；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（2）过程考核要求及评分标准；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（3）结课考核要求及评分标准；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（4）命题质量审核表（如有）；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（5）课程教学总结（仅限正常考试，补考无）；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（6）课程整体成绩调整申请表（如有）；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（7）教材（补考无）；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（8）其它（如有）。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2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2.考核材料袋存档清单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考核材料袋封面模板可通过教务系统下载，以下明细共参考，具体以课程实际情况为准：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（1）教学进度表（补考无）；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（2）课程过程考核成绩登记表；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（3）考勤登记表及成绩；</w:t>
      </w: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（4）成绩登记单；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right="0" w:firstLine="480" w:firstLineChars="20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（5）结课考核分析报告（按教学班进行分析，补考无）；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（6）课堂表现登记表及成绩；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（7）期中考试/实验报告/作业/论文/口语等登记表及成绩（包括次数）；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（8）期中考试/实验报告/作业/论文/口语等考核要求及评分标准；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（9）期中考试/实验报告/作业/论文/口语等学生样本（每个过程考核项存档及格以上有成绩区分度的三份样本）；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（10）期中考试/实验报告/作业/论文/口语等学生作业电子版（可采用U盘或电脑进行存档，其中电脑存档的需注明存档地址路径，U盘等需放在试卷袋内）；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（11）课程考核归档材料检查表（不纳入存档材料，只作为校级检查备查资料）。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default" w:ascii="Arial" w:hAnsi="Arial" w:eastAsia="Arial" w:cs="Arial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注：所有课程的过程考核材料需存档样例。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pStyle w:val="4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2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三、其他说明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1.教务系统已同步打包并更新相应模板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试卷类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”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、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非试卷类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”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、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其他材料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”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。其中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广东东软学院课程考核归档材料检查表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”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不作为存档材料，所以放在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其他材料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”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中。 </w:t>
      </w:r>
    </w:p>
    <w:p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2.成绩登记单原则上为三项，过程考核成绩、结课考核成绩和总成绩。</w:t>
      </w:r>
    </w:p>
    <w:p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3.补考材料袋可根据补考人数自行分袋。</w:t>
      </w:r>
    </w:p>
    <w:p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0YTk1MWExZDhkYjVmMDM2OWQ1NTc0YjY3ZGRmNzUifQ=="/>
  </w:docVars>
  <w:rsids>
    <w:rsidRoot w:val="2B452C97"/>
    <w:rsid w:val="04156611"/>
    <w:rsid w:val="097B36FC"/>
    <w:rsid w:val="2B452C97"/>
    <w:rsid w:val="2F982F46"/>
    <w:rsid w:val="61EF654C"/>
    <w:rsid w:val="68C33386"/>
    <w:rsid w:val="7ADD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1880</Words>
  <Characters>1900</Characters>
  <Lines>0</Lines>
  <Paragraphs>0</Paragraphs>
  <TotalTime>5</TotalTime>
  <ScaleCrop>false</ScaleCrop>
  <LinksUpToDate>false</LinksUpToDate>
  <CharactersWithSpaces>1902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2023-08-29T08:40:00Z</dcterms:created>
  <dc:creator>大大倩</dc:creator>
  <cp:lastModifiedBy>大大倩</cp:lastModifiedBy>
  <dcterms:modified xsi:type="dcterms:W3CDTF">2023-08-30T02:15:00Z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32113E2E19DA45A191C1AE87140955AA_11</vt:lpwstr>
  </property>
</Properties>
</file>