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  <w:bookmarkStart w:id="0" w:name="_GoBack"/>
      <w:bookmarkEnd w:id="0"/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1" w:name="_Toc494139708"/>
      <w:bookmarkStart w:id="2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1"/>
      <w:bookmarkEnd w:id="2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1C2B98" w:rsidRPr="001C2B98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阿依瓦科技创新教育专项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Pr="009F217B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A50D8D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0B404E" w:rsidRDefault="009C549C" w:rsidP="005203C8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 w:rsidRPr="009F217B"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left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Pr="009F217B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582D00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="000A4EBF" w:rsidRPr="009F217B">
              <w:rPr>
                <w:rFonts w:ascii="宋体" w:hAnsi="宋体"/>
                <w:bCs/>
                <w:sz w:val="24"/>
              </w:rPr>
              <w:t>普通</w:t>
            </w:r>
            <w:r w:rsidR="00582D00">
              <w:rPr>
                <w:rFonts w:ascii="宋体" w:hAnsi="宋体" w:hint="eastAsia"/>
                <w:bCs/>
                <w:sz w:val="24"/>
              </w:rPr>
              <w:t>本科</w:t>
            </w:r>
            <w:r w:rsidR="00651C41">
              <w:rPr>
                <w:rFonts w:ascii="宋体" w:hAnsi="宋体" w:hint="eastAsia"/>
                <w:bCs/>
                <w:sz w:val="24"/>
              </w:rPr>
              <w:t>院校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A12016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9F217B">
              <w:rPr>
                <w:rFonts w:ascii="宋体" w:hAnsi="宋体"/>
                <w:sz w:val="24"/>
              </w:rPr>
              <w:t xml:space="preserve"> </w:t>
            </w:r>
            <w:r w:rsidR="00582D00">
              <w:rPr>
                <w:rFonts w:ascii="宋体" w:hAnsi="宋体" w:hint="eastAsia"/>
                <w:sz w:val="24"/>
              </w:rPr>
              <w:t>高等</w:t>
            </w:r>
            <w:r w:rsidR="00A12016" w:rsidRPr="009F217B">
              <w:rPr>
                <w:rFonts w:ascii="宋体" w:hAnsi="宋体" w:hint="eastAsia"/>
                <w:sz w:val="24"/>
              </w:rPr>
              <w:t>职业</w:t>
            </w:r>
            <w:r w:rsidR="00A12016">
              <w:rPr>
                <w:rFonts w:ascii="宋体" w:hAnsi="宋体" w:hint="eastAsia"/>
                <w:sz w:val="24"/>
              </w:rPr>
              <w:t>院校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5203C8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D61748" w:rsidRDefault="00D61748" w:rsidP="00D61748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5203C8">
      <w:pPr>
        <w:pStyle w:val="22"/>
        <w:spacing w:before="0" w:afterLines="50" w:after="156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82D00" w:rsidRDefault="00582D00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582D00" w:rsidRDefault="00582D00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6"/>
    </w:p>
    <w:p w:rsidR="000B404E" w:rsidRDefault="009C549C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CD573F" w:rsidRDefault="00CD573F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1275"/>
      </w:tblGrid>
      <w:tr w:rsidR="000B404E" w:rsidTr="00A50D8D">
        <w:trPr>
          <w:trHeight w:val="851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962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0B404E" w:rsidRPr="00B5181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B5181B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1C2B98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C0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C2B98" w:rsidRPr="001C2B98" w:rsidRDefault="001C2B98" w:rsidP="001C2B98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r w:rsidRPr="001C2B98"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  <w:t>智慧工业内容编辑系</w:t>
            </w:r>
            <w:r w:rsidRPr="001C2B98">
              <w:rPr>
                <w:rFonts w:asciiTheme="minorEastAsia" w:eastAsiaTheme="minorEastAsia" w:hAnsiTheme="minorEastAsia" w:cs="宋体" w:hint="eastAsia"/>
                <w:color w:val="auto"/>
                <w:sz w:val="24"/>
                <w:szCs w:val="24"/>
              </w:rPr>
              <w:t>统</w:t>
            </w:r>
          </w:p>
        </w:tc>
        <w:tc>
          <w:tcPr>
            <w:tcW w:w="1275" w:type="dxa"/>
            <w:vAlign w:val="center"/>
          </w:tcPr>
          <w:p w:rsidR="001C2B98" w:rsidRPr="003318EE" w:rsidRDefault="001C2B98" w:rsidP="001C2B98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C2B98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C0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C2B98" w:rsidRPr="001C2B98" w:rsidRDefault="001C2B98" w:rsidP="001C2B98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 w:cs="宋体"/>
                <w:color w:val="auto"/>
                <w:sz w:val="24"/>
                <w:szCs w:val="24"/>
              </w:rPr>
            </w:pPr>
            <w:r w:rsidRPr="001C2B98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人工智能模型训练平台</w:t>
            </w:r>
          </w:p>
        </w:tc>
        <w:tc>
          <w:tcPr>
            <w:tcW w:w="1275" w:type="dxa"/>
            <w:vAlign w:val="center"/>
          </w:tcPr>
          <w:p w:rsidR="001C2B98" w:rsidRPr="003318EE" w:rsidRDefault="001C2B98" w:rsidP="001C2B98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C2B98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03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C2B98" w:rsidRPr="001C2B98" w:rsidRDefault="001C2B98" w:rsidP="001C2B98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 w:cs="宋体"/>
                <w:iCs w:val="0"/>
                <w:color w:val="auto"/>
                <w:sz w:val="24"/>
                <w:szCs w:val="24"/>
              </w:rPr>
            </w:pPr>
            <w:r w:rsidRPr="001C2B98">
              <w:rPr>
                <w:rFonts w:asciiTheme="minorEastAsia" w:eastAsiaTheme="minorEastAsia" w:hAnsiTheme="minorEastAsia" w:cs="宋体" w:hint="eastAsia"/>
                <w:iCs w:val="0"/>
                <w:color w:val="auto"/>
                <w:sz w:val="24"/>
                <w:szCs w:val="24"/>
              </w:rPr>
              <w:t>经验捕获及专家示教系统</w:t>
            </w:r>
          </w:p>
        </w:tc>
        <w:tc>
          <w:tcPr>
            <w:tcW w:w="1275" w:type="dxa"/>
            <w:vAlign w:val="center"/>
          </w:tcPr>
          <w:p w:rsidR="001C2B98" w:rsidRPr="003318EE" w:rsidRDefault="001C2B98" w:rsidP="001C2B98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C2B98" w:rsidTr="00A50D8D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C0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1C2B98" w:rsidRPr="001C2B98" w:rsidRDefault="001C2B98" w:rsidP="001C2B98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  <w:szCs w:val="24"/>
              </w:rPr>
              <w:t>智能工作流点检平台</w:t>
            </w:r>
          </w:p>
        </w:tc>
        <w:tc>
          <w:tcPr>
            <w:tcW w:w="1275" w:type="dxa"/>
            <w:vAlign w:val="center"/>
          </w:tcPr>
          <w:p w:rsidR="001C2B98" w:rsidRPr="003318EE" w:rsidRDefault="001C2B98" w:rsidP="001C2B98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C2B98" w:rsidTr="00A50D8D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C0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EC6CFF" w:rsidRDefault="001C2B98" w:rsidP="00EC6CFF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  <w:szCs w:val="24"/>
              </w:rPr>
              <w:t>远程专家指导系统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98" w:rsidRPr="003318EE" w:rsidRDefault="001C2B98" w:rsidP="001C2B98">
            <w:pPr>
              <w:jc w:val="center"/>
              <w:rPr>
                <w:sz w:val="28"/>
                <w:szCs w:val="28"/>
              </w:rPr>
            </w:pPr>
            <w:r w:rsidRPr="003318EE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C2B98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06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1C2B98" w:rsidRDefault="001C2B98" w:rsidP="001C2B98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1C2B98">
              <w:rPr>
                <w:rFonts w:asciiTheme="minorEastAsia" w:eastAsiaTheme="minorEastAsia" w:hAnsiTheme="minorEastAsia" w:hint="eastAsia"/>
                <w:sz w:val="24"/>
                <w:szCs w:val="24"/>
              </w:rPr>
              <w:t>产线虚拟</w:t>
            </w:r>
            <w:proofErr w:type="gramEnd"/>
            <w:r w:rsidRPr="001C2B98">
              <w:rPr>
                <w:rFonts w:asciiTheme="minorEastAsia" w:eastAsiaTheme="minorEastAsia" w:hAnsiTheme="minorEastAsia" w:hint="eastAsia"/>
                <w:sz w:val="24"/>
                <w:szCs w:val="24"/>
              </w:rPr>
              <w:t>实</w:t>
            </w:r>
            <w:proofErr w:type="gramStart"/>
            <w:r w:rsidRPr="001C2B98">
              <w:rPr>
                <w:rFonts w:asciiTheme="minorEastAsia" w:eastAsiaTheme="minorEastAsia" w:hAnsiTheme="minorEastAsia" w:hint="eastAsia"/>
                <w:sz w:val="24"/>
                <w:szCs w:val="24"/>
              </w:rPr>
              <w:t>训系统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98" w:rsidRDefault="001C2B98" w:rsidP="001C2B98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C2B98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07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1C2B98" w:rsidRDefault="001C2B98" w:rsidP="001C2B98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 w:cs="宋体"/>
                <w:iCs w:val="0"/>
                <w:color w:val="auto"/>
                <w:sz w:val="24"/>
                <w:szCs w:val="24"/>
              </w:rPr>
            </w:pPr>
            <w:r w:rsidRPr="001C2B98">
              <w:rPr>
                <w:rFonts w:asciiTheme="minorEastAsia" w:eastAsiaTheme="minorEastAsia" w:hAnsiTheme="minorEastAsia"/>
                <w:sz w:val="24"/>
                <w:szCs w:val="24"/>
              </w:rPr>
              <w:t>云服务器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98" w:rsidRDefault="001C2B98" w:rsidP="001C2B98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C2B98" w:rsidTr="00981847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1C2B98" w:rsidRDefault="001C2B98" w:rsidP="001C2B98">
            <w:pPr>
              <w:spacing w:beforeLines="20" w:before="62" w:afterLines="20" w:after="62" w:line="3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C2B98">
              <w:rPr>
                <w:rFonts w:asciiTheme="minorEastAsia" w:eastAsiaTheme="minorEastAsia" w:hAnsiTheme="minorEastAsia" w:hint="eastAsia"/>
                <w:sz w:val="24"/>
              </w:rPr>
              <w:t>C</w:t>
            </w:r>
            <w:r w:rsidRPr="001C2B98">
              <w:rPr>
                <w:rFonts w:asciiTheme="minorEastAsia" w:eastAsiaTheme="minorEastAsia" w:hAnsiTheme="minorEastAsia"/>
                <w:sz w:val="24"/>
              </w:rPr>
              <w:t>08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B98" w:rsidRPr="001C2B98" w:rsidRDefault="001C2B98" w:rsidP="001C2B98">
            <w:pPr>
              <w:pStyle w:val="af2"/>
              <w:spacing w:beforeLines="20" w:before="62" w:afterLines="20" w:after="62" w:line="300" w:lineRule="exact"/>
              <w:ind w:left="0"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C2B98">
              <w:rPr>
                <w:rFonts w:asciiTheme="minorEastAsia" w:eastAsiaTheme="minorEastAsia" w:hAnsiTheme="minorEastAsia"/>
                <w:sz w:val="24"/>
                <w:szCs w:val="24"/>
              </w:rPr>
              <w:t>云存储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B98" w:rsidRDefault="001C2B98" w:rsidP="001C2B98">
            <w:pPr>
              <w:jc w:val="center"/>
            </w:pPr>
            <w:r w:rsidRPr="00887835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CD573F" w:rsidRDefault="00CD573F" w:rsidP="008431FC">
      <w:pPr>
        <w:spacing w:afterLines="50" w:after="156" w:line="300" w:lineRule="exact"/>
        <w:rPr>
          <w:color w:val="000000"/>
        </w:rPr>
      </w:pPr>
    </w:p>
    <w:p w:rsidR="000B404E" w:rsidRDefault="009C549C" w:rsidP="00CD573F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 w:rsidRPr="00CD573F">
        <w:rPr>
          <w:rFonts w:hint="eastAsia"/>
          <w:color w:val="000000"/>
          <w:sz w:val="24"/>
        </w:rPr>
        <w:t>（注：上述软硬件设备</w:t>
      </w:r>
      <w:r w:rsidR="00F81643">
        <w:rPr>
          <w:rFonts w:hint="eastAsia"/>
          <w:color w:val="000000"/>
          <w:sz w:val="24"/>
        </w:rPr>
        <w:t>的详细内容参见《申请指南说明》。该软硬件设备</w:t>
      </w:r>
      <w:r w:rsidRPr="00CD573F">
        <w:rPr>
          <w:rFonts w:hint="eastAsia"/>
          <w:color w:val="000000"/>
          <w:sz w:val="24"/>
        </w:rPr>
        <w:t>用于支持本研究课题，可根据课题需求选择。平台选择不能折换现金。</w:t>
      </w:r>
      <w:r w:rsidRPr="00CD573F"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 w:rsidR="00A45A95" w:rsidRPr="00981847">
        <w:rPr>
          <w:rFonts w:ascii="宋体" w:hAnsi="宋体" w:hint="eastAsia"/>
          <w:b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527"/>
        </w:trPr>
        <w:tc>
          <w:tcPr>
            <w:tcW w:w="8500" w:type="dxa"/>
          </w:tcPr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 w:rsidP="007C1D4E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7C1D4E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Pr="007C1D4E" w:rsidRDefault="009C549C" w:rsidP="007C1D4E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8431FC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0B404E" w:rsidTr="007C1D4E">
        <w:trPr>
          <w:trHeight w:val="5972"/>
        </w:trPr>
        <w:tc>
          <w:tcPr>
            <w:tcW w:w="8500" w:type="dxa"/>
          </w:tcPr>
          <w:p w:rsidR="000B404E" w:rsidRDefault="009C549C" w:rsidP="007C1D4E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DB79E3" w:rsidRDefault="00DB79E3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 w:rsidP="007C1D4E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A50D8D" w:rsidP="00A50D8D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</w:t>
            </w:r>
            <w:r w:rsidR="009C549C">
              <w:rPr>
                <w:rFonts w:ascii="宋体" w:hAnsi="宋体" w:hint="eastAsia"/>
                <w:sz w:val="24"/>
              </w:rPr>
              <w:t xml:space="preserve"> 学校公章：</w:t>
            </w:r>
          </w:p>
          <w:p w:rsidR="000B404E" w:rsidRDefault="009C549C" w:rsidP="00DB79E3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 w:rsidR="007C1D4E">
              <w:rPr>
                <w:rFonts w:ascii="宋体" w:hAnsi="宋体"/>
                <w:color w:val="000000"/>
                <w:sz w:val="24"/>
              </w:rPr>
              <w:t xml:space="preserve"> </w:t>
            </w:r>
            <w:r w:rsidR="007C1D4E"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BBB" w:rsidRDefault="00593BBB" w:rsidP="000B404E">
      <w:r>
        <w:separator/>
      </w:r>
    </w:p>
  </w:endnote>
  <w:endnote w:type="continuationSeparator" w:id="0">
    <w:p w:rsidR="00593BBB" w:rsidRDefault="00593BBB" w:rsidP="000B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04E" w:rsidRDefault="00611D2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404E" w:rsidRDefault="000B404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    <v:textbox style="mso-fit-shape-to-text:t" inset="0,0,0,0">
                <w:txbxContent>
                  <w:p w:rsidR="000B404E" w:rsidRDefault="000B404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BBB" w:rsidRDefault="00593BBB" w:rsidP="000B404E">
      <w:r>
        <w:separator/>
      </w:r>
    </w:p>
  </w:footnote>
  <w:footnote w:type="continuationSeparator" w:id="0">
    <w:p w:rsidR="00593BBB" w:rsidRDefault="00593BBB" w:rsidP="000B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62B9"/>
    <w:rsid w:val="00026FE1"/>
    <w:rsid w:val="00037F6F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2B98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3BBB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C6D39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61FC8"/>
    <w:rsid w:val="00C62789"/>
    <w:rsid w:val="00C6374F"/>
    <w:rsid w:val="00C6562A"/>
    <w:rsid w:val="00C87292"/>
    <w:rsid w:val="00C95961"/>
    <w:rsid w:val="00C961BB"/>
    <w:rsid w:val="00CA5DF1"/>
    <w:rsid w:val="00CB48F0"/>
    <w:rsid w:val="00CB6C16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10EF"/>
    <w:rsid w:val="00E02538"/>
    <w:rsid w:val="00E13CC0"/>
    <w:rsid w:val="00E165E4"/>
    <w:rsid w:val="00E17240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92881"/>
    <w:rsid w:val="00EB1F5F"/>
    <w:rsid w:val="00EC069E"/>
    <w:rsid w:val="00EC6CFF"/>
    <w:rsid w:val="00ED219B"/>
    <w:rsid w:val="00ED5A09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32B6011-8B7A-4F3D-B968-4738F92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0B404E"/>
    <w:rPr>
      <w:sz w:val="18"/>
      <w:szCs w:val="18"/>
    </w:rPr>
  </w:style>
  <w:style w:type="paragraph" w:styleId="a8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sid w:val="000B404E"/>
    <w:rPr>
      <w:b/>
      <w:bCs/>
    </w:rPr>
  </w:style>
  <w:style w:type="table" w:styleId="ad">
    <w:name w:val="Table Grid"/>
    <w:basedOn w:val="a1"/>
    <w:qFormat/>
    <w:rsid w:val="000B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0B404E"/>
    <w:rPr>
      <w:color w:val="0000FF"/>
      <w:u w:val="single"/>
    </w:rPr>
  </w:style>
  <w:style w:type="character" w:styleId="af">
    <w:name w:val="annotation reference"/>
    <w:qFormat/>
    <w:rsid w:val="000B404E"/>
    <w:rPr>
      <w:sz w:val="21"/>
      <w:szCs w:val="21"/>
    </w:rPr>
  </w:style>
  <w:style w:type="character" w:customStyle="1" w:styleId="a7">
    <w:name w:val="批注框文本 字符"/>
    <w:link w:val="a6"/>
    <w:rsid w:val="000B404E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0B404E"/>
    <w:rPr>
      <w:rFonts w:eastAsia="宋体"/>
    </w:rPr>
  </w:style>
  <w:style w:type="character" w:customStyle="1" w:styleId="20">
    <w:name w:val="标题 2 字符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8A5B2C-5941-4AD1-AA38-84E4BF66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Liuyan</cp:lastModifiedBy>
  <cp:revision>2</cp:revision>
  <cp:lastPrinted>2022-04-14T05:54:00Z</cp:lastPrinted>
  <dcterms:created xsi:type="dcterms:W3CDTF">2023-07-24T07:06:00Z</dcterms:created>
  <dcterms:modified xsi:type="dcterms:W3CDTF">2023-07-24T07:06:00Z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