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73A0D" w14:textId="0C9F8791" w:rsidR="002459A6" w:rsidRDefault="00000000">
      <w:pPr>
        <w:snapToGrid w:val="0"/>
        <w:spacing w:beforeLines="100" w:before="312" w:afterLines="100" w:after="312" w:line="400" w:lineRule="exact"/>
        <w:ind w:firstLineChars="200" w:firstLine="723"/>
        <w:jc w:val="center"/>
        <w:outlineLvl w:val="0"/>
        <w:rPr>
          <w:rFonts w:ascii="黑体" w:eastAsia="黑体" w:hAnsi="黑体" w:cs="黑体"/>
          <w:b/>
          <w:bCs/>
          <w:kern w:val="44"/>
          <w:sz w:val="36"/>
          <w:szCs w:val="36"/>
        </w:rPr>
      </w:pPr>
      <w:bookmarkStart w:id="0" w:name="_Toc526856321"/>
      <w:r w:rsidRPr="00A67DC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《</w:t>
      </w:r>
      <w:r w:rsidR="00A67DC4" w:rsidRPr="00A67DC4"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计算机网络技术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》（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202</w:t>
      </w:r>
      <w:r w:rsidR="008C01B9">
        <w:rPr>
          <w:rFonts w:ascii="黑体" w:eastAsia="黑体" w:hAnsi="黑体" w:cs="黑体"/>
          <w:b/>
          <w:bCs/>
          <w:kern w:val="44"/>
          <w:sz w:val="36"/>
          <w:szCs w:val="36"/>
        </w:rPr>
        <w:t>4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级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  <w:lang w:val="zh-CN"/>
        </w:rPr>
        <w:t>）</w:t>
      </w:r>
      <w:r>
        <w:rPr>
          <w:rFonts w:ascii="黑体" w:eastAsia="黑体" w:hAnsi="黑体" w:cs="黑体" w:hint="eastAsia"/>
          <w:b/>
          <w:bCs/>
          <w:kern w:val="44"/>
          <w:sz w:val="36"/>
          <w:szCs w:val="36"/>
        </w:rPr>
        <w:t>专业人才培养方案</w:t>
      </w:r>
    </w:p>
    <w:p w14:paraId="135AD9D8" w14:textId="77777777" w:rsidR="002459A6" w:rsidRDefault="00000000">
      <w:pPr>
        <w:snapToGrid w:val="0"/>
        <w:spacing w:beforeLines="100" w:before="312" w:afterLines="100" w:after="312" w:line="400" w:lineRule="exact"/>
        <w:ind w:firstLineChars="200" w:firstLine="602"/>
        <w:outlineLvl w:val="0"/>
        <w:rPr>
          <w:rFonts w:ascii="黑体" w:eastAsia="黑体" w:hAnsi="黑体" w:cs="黑体"/>
          <w:sz w:val="28"/>
          <w:szCs w:val="32"/>
        </w:rPr>
      </w:pPr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前言</w:t>
      </w:r>
      <w:bookmarkEnd w:id="0"/>
    </w:p>
    <w:p w14:paraId="58998CD3" w14:textId="78765242" w:rsidR="002459A6" w:rsidRDefault="00000000" w:rsidP="008F5E8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本专业人才培养方案面向202</w:t>
      </w:r>
      <w:r w:rsidR="006B4700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9013FE">
        <w:rPr>
          <w:rFonts w:asciiTheme="minorEastAsia" w:hAnsiTheme="minorEastAsia" w:cstheme="minorEastAsia" w:hint="eastAsia"/>
          <w:sz w:val="24"/>
          <w:szCs w:val="24"/>
        </w:rPr>
        <w:t>学历继续教育</w:t>
      </w:r>
      <w:proofErr w:type="gramStart"/>
      <w:r w:rsidR="009013FE">
        <w:rPr>
          <w:rFonts w:asciiTheme="minorEastAsia" w:hAnsiTheme="minorEastAsia" w:cstheme="minorEastAsia" w:hint="eastAsia"/>
          <w:sz w:val="24"/>
          <w:szCs w:val="24"/>
        </w:rPr>
        <w:t>高起专学生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，依托东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软教育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办学定位与学校特色，参照教育部专科专业目录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和《</w:t>
      </w:r>
      <w:r w:rsidR="00B62E7C" w:rsidRPr="00B62E7C">
        <w:rPr>
          <w:rFonts w:asciiTheme="minorEastAsia" w:hAnsiTheme="minorEastAsia" w:cstheme="minorEastAsia" w:hint="eastAsia"/>
          <w:sz w:val="24"/>
          <w:szCs w:val="24"/>
        </w:rPr>
        <w:t>高等职业学校专业教学标准</w:t>
      </w:r>
      <w:r w:rsidR="00B62E7C">
        <w:rPr>
          <w:rFonts w:asciiTheme="minorEastAsia" w:hAnsiTheme="minorEastAsia" w:cstheme="minorEastAsia" w:hint="eastAsia"/>
          <w:sz w:val="24"/>
          <w:szCs w:val="24"/>
        </w:rPr>
        <w:t>》</w:t>
      </w:r>
      <w:r>
        <w:rPr>
          <w:rFonts w:asciiTheme="minorEastAsia" w:hAnsiTheme="minorEastAsia" w:cstheme="minorEastAsia" w:hint="eastAsia"/>
          <w:sz w:val="24"/>
          <w:szCs w:val="24"/>
        </w:rPr>
        <w:t>，在202</w:t>
      </w:r>
      <w:r w:rsidR="00C61AFB">
        <w:rPr>
          <w:rFonts w:asciiTheme="minorEastAsia" w:hAnsiTheme="minorEastAsia" w:cstheme="minorEastAsia"/>
          <w:sz w:val="24"/>
          <w:szCs w:val="24"/>
        </w:rPr>
        <w:t>3</w:t>
      </w:r>
      <w:r>
        <w:rPr>
          <w:rFonts w:asciiTheme="minorEastAsia" w:hAnsiTheme="minorEastAsia" w:cstheme="minorEastAsia" w:hint="eastAsia"/>
          <w:sz w:val="24"/>
          <w:szCs w:val="24"/>
        </w:rPr>
        <w:t>级人才培养方案基础上，通过结合学校的专科人才培养目标定位和教育教学理念，通过调研开设有</w:t>
      </w:r>
      <w:r w:rsidR="00A67DC4">
        <w:rPr>
          <w:rFonts w:asciiTheme="minorEastAsia" w:hAnsiTheme="minorEastAsia" w:cstheme="minorEastAsia" w:hint="eastAsia"/>
          <w:sz w:val="24"/>
          <w:szCs w:val="24"/>
        </w:rPr>
        <w:t>计算机网络技术</w:t>
      </w:r>
      <w:r>
        <w:rPr>
          <w:rFonts w:asciiTheme="minorEastAsia" w:hAnsiTheme="minorEastAsia" w:cstheme="minorEastAsia" w:hint="eastAsia"/>
          <w:sz w:val="24"/>
          <w:szCs w:val="24"/>
        </w:rPr>
        <w:t>专科专业的高等院校以及多家企业人才需求情况，特制定《</w:t>
      </w:r>
      <w:r w:rsidR="00A67DC4">
        <w:rPr>
          <w:rFonts w:asciiTheme="minorEastAsia" w:hAnsiTheme="minorEastAsia" w:cstheme="minorEastAsia" w:hint="eastAsia"/>
          <w:sz w:val="24"/>
          <w:szCs w:val="24"/>
        </w:rPr>
        <w:t>计算机网络技术</w:t>
      </w:r>
      <w:r>
        <w:rPr>
          <w:rFonts w:asciiTheme="minorEastAsia" w:hAnsiTheme="minorEastAsia" w:cstheme="minorEastAsia" w:hint="eastAsia"/>
          <w:sz w:val="24"/>
          <w:szCs w:val="24"/>
        </w:rPr>
        <w:t>》（202</w:t>
      </w:r>
      <w:r w:rsidR="00995B77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级）专业人才培养方案。</w:t>
      </w:r>
    </w:p>
    <w:p w14:paraId="15BC57A4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" w:name="_Toc526856322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一、专业基本信息</w:t>
      </w:r>
      <w:bookmarkEnd w:id="1"/>
    </w:p>
    <w:p w14:paraId="173BAAA8" w14:textId="754E10CC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color w:val="FF0000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（一）专业名称：</w:t>
      </w:r>
      <w:r w:rsidR="00A67DC4">
        <w:rPr>
          <w:rFonts w:asciiTheme="minorEastAsia" w:hAnsiTheme="minorEastAsia" w:cstheme="minorEastAsia" w:hint="eastAsia"/>
          <w:sz w:val="24"/>
          <w:szCs w:val="24"/>
        </w:rPr>
        <w:t>计算机网络技术</w:t>
      </w:r>
    </w:p>
    <w:p w14:paraId="670EA640" w14:textId="7C0BDCEE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（二）专业代码：</w:t>
      </w:r>
      <w:r w:rsidR="00A67DC4" w:rsidRPr="00A67DC4">
        <w:rPr>
          <w:rFonts w:asciiTheme="minorEastAsia" w:hAnsiTheme="minorEastAsia" w:cstheme="minorEastAsia" w:hint="eastAsia"/>
          <w:sz w:val="24"/>
          <w:szCs w:val="24"/>
        </w:rPr>
        <w:t>510202</w:t>
      </w:r>
    </w:p>
    <w:p w14:paraId="33535948" w14:textId="6CD34F3F" w:rsidR="0037252F" w:rsidRP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>
        <w:rPr>
          <w:rFonts w:asciiTheme="minorEastAsia" w:hAnsiTheme="minorEastAsia" w:cstheme="minorEastAsia" w:hint="eastAsia"/>
          <w:sz w:val="24"/>
          <w:szCs w:val="24"/>
        </w:rPr>
        <w:t>三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）培养层次：高起专</w:t>
      </w:r>
    </w:p>
    <w:p w14:paraId="134D89C8" w14:textId="38CA6D84" w:rsidR="0037252F" w:rsidRDefault="0037252F" w:rsidP="0037252F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7252F">
        <w:rPr>
          <w:rFonts w:asciiTheme="minorEastAsia" w:hAnsiTheme="minorEastAsia" w:cstheme="minorEastAsia" w:hint="eastAsia"/>
          <w:sz w:val="24"/>
          <w:szCs w:val="24"/>
        </w:rPr>
        <w:t>（</w:t>
      </w:r>
      <w:r w:rsidR="00E447BB">
        <w:rPr>
          <w:rFonts w:asciiTheme="minorEastAsia" w:hAnsiTheme="minorEastAsia" w:cstheme="minorEastAsia" w:hint="eastAsia"/>
          <w:sz w:val="24"/>
          <w:szCs w:val="24"/>
        </w:rPr>
        <w:t>四</w:t>
      </w:r>
      <w:r w:rsidRPr="0037252F">
        <w:rPr>
          <w:rFonts w:asciiTheme="minorEastAsia" w:hAnsiTheme="minorEastAsia" w:cstheme="minorEastAsia" w:hint="eastAsia"/>
          <w:sz w:val="24"/>
          <w:szCs w:val="24"/>
        </w:rPr>
        <w:t>）学习形式：</w:t>
      </w:r>
      <w:r w:rsidRPr="0023373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函授</w:t>
      </w:r>
    </w:p>
    <w:p w14:paraId="7B3C7AA6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2" w:name="_Toc52685632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二、入学要求</w:t>
      </w:r>
      <w:bookmarkEnd w:id="2"/>
    </w:p>
    <w:p w14:paraId="5A3A30EF" w14:textId="3442436B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bookmarkStart w:id="3" w:name="_Hlk127559494"/>
      <w:r>
        <w:rPr>
          <w:rFonts w:asciiTheme="minorEastAsia" w:hAnsiTheme="minorEastAsia" w:cstheme="minorEastAsia" w:hint="eastAsia"/>
          <w:sz w:val="24"/>
          <w:szCs w:val="24"/>
        </w:rPr>
        <w:t>本专业面向普通高中毕业或具备同等学历的考生。</w:t>
      </w:r>
    </w:p>
    <w:p w14:paraId="520D3EFB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4" w:name="_Toc526856324"/>
      <w:bookmarkEnd w:id="3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三、</w:t>
      </w:r>
      <w:bookmarkEnd w:id="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学制与学位</w:t>
      </w:r>
    </w:p>
    <w:p w14:paraId="613607A9" w14:textId="328EB5A2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基本学制：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2.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70D0CE7C" w14:textId="5E9B6E4F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lastRenderedPageBreak/>
        <w:t>修业年限：</w:t>
      </w:r>
      <w:r w:rsidR="000D2BCF">
        <w:rPr>
          <w:rFonts w:asciiTheme="minorEastAsia" w:hAnsiTheme="minorEastAsia" w:cstheme="minorEastAsia"/>
          <w:sz w:val="24"/>
          <w:szCs w:val="24"/>
        </w:rPr>
        <w:t>2</w:t>
      </w:r>
      <w:r w:rsidR="000D2BCF">
        <w:rPr>
          <w:rFonts w:asciiTheme="minorEastAsia" w:hAnsiTheme="minorEastAsia" w:cstheme="minorEastAsia" w:hint="eastAsia"/>
          <w:sz w:val="24"/>
          <w:szCs w:val="24"/>
        </w:rPr>
        <w:t>.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-</w:t>
      </w:r>
      <w:r w:rsidR="000D2BCF"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</w:t>
      </w:r>
    </w:p>
    <w:p w14:paraId="158E6110" w14:textId="77777777" w:rsidR="002459A6" w:rsidRDefault="00000000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授予学位：无</w:t>
      </w:r>
    </w:p>
    <w:p w14:paraId="122E5997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5" w:name="_Toc52685632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四、服务面向</w:t>
      </w:r>
      <w:bookmarkEnd w:id="5"/>
    </w:p>
    <w:p w14:paraId="09B842A6" w14:textId="77777777" w:rsidR="003D6948" w:rsidRDefault="00000000" w:rsidP="003D6948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D6948">
        <w:rPr>
          <w:rFonts w:asciiTheme="minorEastAsia" w:hAnsiTheme="minorEastAsia" w:cstheme="minorEastAsia" w:hint="eastAsia"/>
          <w:sz w:val="24"/>
          <w:szCs w:val="24"/>
        </w:rPr>
        <w:t>（1</w:t>
      </w:r>
      <w:r w:rsidR="003D6948">
        <w:rPr>
          <w:rFonts w:asciiTheme="minorEastAsia" w:hAnsiTheme="minorEastAsia" w:cstheme="minorEastAsia" w:hint="eastAsia"/>
          <w:sz w:val="24"/>
          <w:szCs w:val="24"/>
        </w:rPr>
        <w:t>）</w:t>
      </w:r>
      <w:r w:rsidRPr="003D6948">
        <w:rPr>
          <w:rFonts w:asciiTheme="minorEastAsia" w:hAnsiTheme="minorEastAsia" w:cstheme="minorEastAsia" w:hint="eastAsia"/>
          <w:sz w:val="24"/>
          <w:szCs w:val="24"/>
        </w:rPr>
        <w:t>面向互联网行业，从事</w:t>
      </w:r>
      <w:r w:rsidR="003D6948" w:rsidRPr="003D6948">
        <w:rPr>
          <w:rFonts w:asciiTheme="minorEastAsia" w:hAnsiTheme="minorEastAsia" w:cstheme="minorEastAsia" w:hint="eastAsia"/>
          <w:sz w:val="24"/>
          <w:szCs w:val="24"/>
        </w:rPr>
        <w:t>网络管理、网站维护、网页设计创意和电子商务</w:t>
      </w:r>
      <w:r w:rsidRPr="003D6948">
        <w:rPr>
          <w:rFonts w:asciiTheme="minorEastAsia" w:hAnsiTheme="minorEastAsia" w:cstheme="minorEastAsia" w:hint="eastAsia"/>
          <w:sz w:val="24"/>
          <w:szCs w:val="24"/>
        </w:rPr>
        <w:t>等工作。</w:t>
      </w:r>
    </w:p>
    <w:p w14:paraId="0C9A83F8" w14:textId="7F1F095E" w:rsidR="002459A6" w:rsidRPr="003D6948" w:rsidRDefault="003D6948" w:rsidP="003D6948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（2）</w:t>
      </w:r>
      <w:r w:rsidRPr="003D6948">
        <w:rPr>
          <w:rFonts w:asciiTheme="minorEastAsia" w:hAnsiTheme="minorEastAsia" w:cstheme="minorEastAsia" w:hint="eastAsia"/>
          <w:sz w:val="24"/>
          <w:szCs w:val="24"/>
        </w:rPr>
        <w:t>面向企事业单位计算机网络应用技术岗位群，从事计算机网络通信产品系统集成、网络管理信息系统的设计、开发及应用、网站设计与开发等工作。</w:t>
      </w:r>
    </w:p>
    <w:p w14:paraId="1EC58B5A" w14:textId="77777777" w:rsidR="002459A6" w:rsidRDefault="00000000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6" w:name="_Toc526856326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五、培养目标</w:t>
      </w:r>
      <w:bookmarkEnd w:id="6"/>
    </w:p>
    <w:p w14:paraId="1B7FAF66" w14:textId="7108733D" w:rsidR="002459A6" w:rsidRPr="00A67DC4" w:rsidRDefault="00000000">
      <w:pPr>
        <w:snapToGrid w:val="0"/>
        <w:spacing w:line="400" w:lineRule="exact"/>
        <w:ind w:firstLineChars="189" w:firstLine="454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本专业培养理想信念坚定，德、智、体、美、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全面发展，具有一定的科学文化水平，良好的人文素养、职业道德和创新意识，较强的就业能力和可持续发展的能力，掌握本专业知识和技术技能，面向</w:t>
      </w:r>
      <w:r w:rsidR="00A67DC4" w:rsidRPr="00A67DC4">
        <w:rPr>
          <w:rFonts w:asciiTheme="minorEastAsia" w:hAnsiTheme="minorEastAsia" w:cstheme="minorEastAsia" w:hint="eastAsia"/>
          <w:sz w:val="24"/>
          <w:szCs w:val="24"/>
        </w:rPr>
        <w:t>互联网和相关服务、软件和信息技术服务业等行业的信息和通信工程技术人员、信息通信网络维护人员、信息通信网络运行管理人员等职业群，能够从事网络售前技术支持、网络应用开发、网络系统运维、网络系统集成等工作的高素质技术技能人才</w:t>
      </w:r>
      <w:r w:rsidRPr="00A67DC4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7E38F40C" w14:textId="1646EFE5" w:rsidR="004D1412" w:rsidRPr="0095389D" w:rsidRDefault="00000000" w:rsidP="0095389D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7" w:name="_Toc526856327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六、培养规格</w:t>
      </w:r>
      <w:bookmarkEnd w:id="7"/>
    </w:p>
    <w:p w14:paraId="56815FC5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本专业毕业生应在知识、能力和素质等方面达到以下要求。</w:t>
      </w:r>
    </w:p>
    <w:p w14:paraId="3C43E97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1.知识要求</w:t>
      </w:r>
    </w:p>
    <w:p w14:paraId="145FB54D" w14:textId="77777777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 xml:space="preserve">（1）掌握必备的思想政治理论、科学文化基础知识； </w:t>
      </w:r>
    </w:p>
    <w:p w14:paraId="36BAFA41" w14:textId="77777777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（2）掌握与本专业相关的法律法规知识；</w:t>
      </w:r>
    </w:p>
    <w:p w14:paraId="3E1F5AB1" w14:textId="04647EE2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（3）</w:t>
      </w:r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了解信息技术、</w:t>
      </w:r>
      <w:proofErr w:type="gramStart"/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云计算</w:t>
      </w:r>
      <w:proofErr w:type="gramEnd"/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和信息安全基础知识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3E7124A" w14:textId="69B18144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lastRenderedPageBreak/>
        <w:t>（4）</w:t>
      </w:r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掌握数据库的基本知识和程序设计基本知识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2B5807D" w14:textId="584BFEB2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掌握计算机网络基础知识和 TCP / IP 协议</w:t>
      </w:r>
      <w:proofErr w:type="gramStart"/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簇</w:t>
      </w:r>
      <w:proofErr w:type="gramEnd"/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知识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80F32EB" w14:textId="68B28E19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A67DC4" w:rsidRPr="00FC158E">
        <w:rPr>
          <w:rFonts w:asciiTheme="minorEastAsia" w:hAnsiTheme="minorEastAsia" w:cstheme="minorEastAsia" w:hint="eastAsia"/>
          <w:sz w:val="24"/>
          <w:szCs w:val="24"/>
        </w:rPr>
        <w:t>掌握网络操作系统的基本知识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2156B6" w14:textId="42E63D26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熟悉计算机网络系统的结构组成及网络设备性能特点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50420481" w14:textId="77777777" w:rsidR="00FC158E" w:rsidRDefault="004D1412" w:rsidP="00FC158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掌握网络规划与设计的基本知识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44DEB625" w14:textId="1BA3B4DC" w:rsidR="004D1412" w:rsidRPr="00FC158E" w:rsidRDefault="00FC158E" w:rsidP="00FC158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（9）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熟悉网络工程设计安装规范；</w:t>
      </w:r>
    </w:p>
    <w:p w14:paraId="59E23EDB" w14:textId="14C5EF93" w:rsidR="00FC158E" w:rsidRPr="00FC158E" w:rsidRDefault="00FC158E" w:rsidP="00FC158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（10</w:t>
      </w:r>
      <w:r w:rsidRPr="00FC158E">
        <w:rPr>
          <w:rFonts w:asciiTheme="minorEastAsia" w:hAnsiTheme="minorEastAsia" w:cstheme="minorEastAsia"/>
          <w:sz w:val="24"/>
          <w:szCs w:val="24"/>
        </w:rPr>
        <w:t>）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掌握网络管理的基础理论知识；</w:t>
      </w:r>
    </w:p>
    <w:p w14:paraId="08848497" w14:textId="50F65029" w:rsidR="00FC158E" w:rsidRPr="00FC158E" w:rsidRDefault="00FC158E" w:rsidP="00FC158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（11）掌握软件定义网络的基本理论及网络虚拟化知识；</w:t>
      </w:r>
    </w:p>
    <w:p w14:paraId="146E181A" w14:textId="6C68DD63" w:rsidR="00FC158E" w:rsidRPr="00FC158E" w:rsidRDefault="00FC158E" w:rsidP="00FC158E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（12）熟悉常用网络测试工具的功能和性能特点。</w:t>
      </w:r>
    </w:p>
    <w:p w14:paraId="2EFE8E12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2.能力要求</w:t>
      </w:r>
    </w:p>
    <w:p w14:paraId="769D2034" w14:textId="77777777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（1）具有探究学习、终身学习、分析问题和解决问题的能力；</w:t>
      </w:r>
    </w:p>
    <w:p w14:paraId="04E958AA" w14:textId="77777777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（2）具有良好的语言、文字表达能力和沟通能力；</w:t>
      </w:r>
    </w:p>
    <w:p w14:paraId="06FB2949" w14:textId="53E5759B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（3）具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有团队合作能力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C6B797C" w14:textId="647AFE06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（4）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具有本专业必需的信息技术应用和维护能力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2206B14" w14:textId="7941C307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（5）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具有对网络设备、网络安全设备、服务器设备和无线网络进行安装与调试的能力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0B8C0CB" w14:textId="613ECE6A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（6）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具有熟练操作常用网络操作系统，并在 Windows 和 Linux 平台上部署常用网络应用环境的能力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2AC9268E" w14:textId="3738482A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（7）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具有根据用户需求规划和设计网络系统，并部署网络设备，对网络系统进行联合调试能力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1D8E444" w14:textId="6BF42FF6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（8）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具有设计、实施中小型网络工程和数据中心机房的能力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78B9AD89" w14:textId="6A6E480C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（9）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具有协助主管管理工程项目，撰写项目文档、工程报告等文档的能力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064360C1" w14:textId="052B5295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（10）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具有计算机网络安全配置、管理与维护能力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1E37998" w14:textId="76C5A04A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（11）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具有网络应用系统设计、开发及维护能力和数据库管理能力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；</w:t>
      </w:r>
    </w:p>
    <w:p w14:paraId="6EBC9FDF" w14:textId="6E0C9122" w:rsidR="004D1412" w:rsidRPr="00FC158E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FC158E">
        <w:rPr>
          <w:rFonts w:asciiTheme="minorEastAsia" w:hAnsiTheme="minorEastAsia" w:cstheme="minorEastAsia" w:hint="eastAsia"/>
          <w:sz w:val="24"/>
          <w:szCs w:val="24"/>
        </w:rPr>
        <w:t>（12）</w:t>
      </w:r>
      <w:r w:rsidR="00FC158E" w:rsidRPr="00FC158E">
        <w:rPr>
          <w:rFonts w:asciiTheme="minorEastAsia" w:hAnsiTheme="minorEastAsia" w:cstheme="minorEastAsia" w:hint="eastAsia"/>
          <w:sz w:val="24"/>
          <w:szCs w:val="24"/>
        </w:rPr>
        <w:t>具有网络虚拟化及云平台系统搭建和系统平台设备配置部署能力</w:t>
      </w:r>
      <w:r w:rsidRPr="00FC158E"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554E1E2E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lastRenderedPageBreak/>
        <w:t>3.素质要求</w:t>
      </w:r>
    </w:p>
    <w:p w14:paraId="30E8A16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（1）坚定拥护中国共产党领导和我国社会主义制度，在习近平新时代中国特色社会主义思想指引下，</w:t>
      </w:r>
      <w:proofErr w:type="gramStart"/>
      <w:r w:rsidRPr="004D1412">
        <w:rPr>
          <w:rFonts w:asciiTheme="minorEastAsia" w:hAnsiTheme="minorEastAsia" w:cstheme="minorEastAsia" w:hint="eastAsia"/>
          <w:sz w:val="24"/>
          <w:szCs w:val="24"/>
        </w:rPr>
        <w:t>践行</w:t>
      </w:r>
      <w:proofErr w:type="gramEnd"/>
      <w:r w:rsidRPr="004D1412">
        <w:rPr>
          <w:rFonts w:asciiTheme="minorEastAsia" w:hAnsiTheme="minorEastAsia" w:cstheme="minorEastAsia" w:hint="eastAsia"/>
          <w:sz w:val="24"/>
          <w:szCs w:val="24"/>
        </w:rPr>
        <w:t>社会主义核心价值观，具有深厚的爱国情感和中华民族自豪感；</w:t>
      </w:r>
    </w:p>
    <w:p w14:paraId="6784CC53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（2）崇尚宪法、遵纪守法、崇德向善、诚实守信、尊重生命、热爱劳动，履行道德准则和行为规范，具有社会责任感和社会参与意识；</w:t>
      </w:r>
    </w:p>
    <w:p w14:paraId="6C9F792C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 xml:space="preserve">（3）具有质量意识、环保意识、安全意识、信息素养、工匠精神、创新思维； </w:t>
      </w:r>
    </w:p>
    <w:p w14:paraId="3CF871D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（4）用于奋斗、乐观向上，具有自我管理能力、职业生涯规划的意识，有较强的集体意识和团队合作精神；</w:t>
      </w:r>
    </w:p>
    <w:p w14:paraId="22340B77" w14:textId="77777777" w:rsidR="004D1412" w:rsidRPr="004D1412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（5）具有健康的体魄、心理和健全的人格，掌握基本运动知识，养成良好的健身和卫生习惯，以及良好的行为习惯；</w:t>
      </w:r>
    </w:p>
    <w:p w14:paraId="43764D04" w14:textId="7CA3F74E" w:rsidR="002459A6" w:rsidRDefault="004D1412" w:rsidP="004D1412">
      <w:pPr>
        <w:spacing w:line="400" w:lineRule="exac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D1412">
        <w:rPr>
          <w:rFonts w:asciiTheme="minorEastAsia" w:hAnsiTheme="minorEastAsia" w:cstheme="minorEastAsia" w:hint="eastAsia"/>
          <w:sz w:val="24"/>
          <w:szCs w:val="24"/>
        </w:rPr>
        <w:t>（6）具有一定的审美和人文素养。</w:t>
      </w:r>
    </w:p>
    <w:p w14:paraId="093EC47A" w14:textId="7C7CA022" w:rsidR="002459A6" w:rsidRDefault="00041181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8" w:name="_Toc526856335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七、毕业要求</w:t>
      </w:r>
      <w:bookmarkEnd w:id="8"/>
    </w:p>
    <w:p w14:paraId="4C4BAC5A" w14:textId="54DA95B2" w:rsidR="002459A6" w:rsidRPr="00233739" w:rsidRDefault="00190EA5" w:rsidP="00233739">
      <w:pPr>
        <w:spacing w:line="400" w:lineRule="exact"/>
        <w:ind w:firstLine="556"/>
        <w:rPr>
          <w:rFonts w:asciiTheme="minorEastAsia" w:hAnsiTheme="minorEastAsia" w:cstheme="minorEastAsia"/>
          <w:sz w:val="24"/>
          <w:szCs w:val="24"/>
        </w:rPr>
      </w:pPr>
      <w:r w:rsidRPr="00190EA5">
        <w:rPr>
          <w:rFonts w:asciiTheme="minorEastAsia" w:hAnsiTheme="minorEastAsia" w:cstheme="minorEastAsia" w:hint="eastAsia"/>
          <w:sz w:val="24"/>
          <w:szCs w:val="24"/>
        </w:rPr>
        <w:t>本专业学生毕业时应达到学校对专科生提出的德、智、体、美、</w:t>
      </w:r>
      <w:proofErr w:type="gramStart"/>
      <w:r w:rsidRPr="00190EA5">
        <w:rPr>
          <w:rFonts w:asciiTheme="minorEastAsia" w:hAnsiTheme="minorEastAsia" w:cstheme="minorEastAsia" w:hint="eastAsia"/>
          <w:sz w:val="24"/>
          <w:szCs w:val="24"/>
        </w:rPr>
        <w:t>劳</w:t>
      </w:r>
      <w:proofErr w:type="gramEnd"/>
      <w:r w:rsidRPr="00190EA5">
        <w:rPr>
          <w:rFonts w:asciiTheme="minorEastAsia" w:hAnsiTheme="minorEastAsia" w:cstheme="minorEastAsia" w:hint="eastAsia"/>
          <w:sz w:val="24"/>
          <w:szCs w:val="24"/>
        </w:rPr>
        <w:t>全面发展的要求，总修读学分不少于</w:t>
      </w:r>
      <w:r w:rsidR="001A5791">
        <w:rPr>
          <w:rFonts w:asciiTheme="minorEastAsia" w:hAnsiTheme="minorEastAsia" w:cstheme="minorEastAsia"/>
          <w:color w:val="000000" w:themeColor="text1"/>
          <w:sz w:val="24"/>
          <w:szCs w:val="24"/>
        </w:rPr>
        <w:t>10</w:t>
      </w:r>
      <w:r w:rsidR="00233739" w:rsidRPr="00233739">
        <w:rPr>
          <w:rFonts w:asciiTheme="minorEastAsia" w:hAnsiTheme="minorEastAsia" w:cstheme="minorEastAsia" w:hint="eastAsia"/>
          <w:color w:val="000000" w:themeColor="text1"/>
          <w:sz w:val="24"/>
          <w:szCs w:val="24"/>
        </w:rPr>
        <w:t>0</w:t>
      </w:r>
      <w:r w:rsidRPr="00190EA5">
        <w:rPr>
          <w:rFonts w:asciiTheme="minorEastAsia" w:hAnsiTheme="minorEastAsia" w:cstheme="minorEastAsia" w:hint="eastAsia"/>
          <w:sz w:val="24"/>
          <w:szCs w:val="24"/>
        </w:rPr>
        <w:t>学分。</w:t>
      </w:r>
    </w:p>
    <w:p w14:paraId="28FC6A6F" w14:textId="0D12D7E8" w:rsidR="00936B04" w:rsidRDefault="00936B04" w:rsidP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9" w:name="_Toc526856341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八、</w:t>
      </w:r>
      <w:r w:rsidR="00B05D6C" w:rsidRPr="00B05D6C"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课程设置及教学进程计划</w:t>
      </w:r>
    </w:p>
    <w:bookmarkEnd w:id="9"/>
    <w:p w14:paraId="13DE8FD1" w14:textId="18150641" w:rsidR="002459A6" w:rsidRDefault="0095389D" w:rsidP="001F5A01">
      <w:pPr>
        <w:spacing w:line="360" w:lineRule="auto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95389D">
        <w:rPr>
          <w:rFonts w:asciiTheme="minorEastAsia" w:hAnsiTheme="minorEastAsia" w:cstheme="minorEastAsia" w:hint="eastAsia"/>
          <w:sz w:val="24"/>
          <w:szCs w:val="24"/>
        </w:rPr>
        <w:t>课程设置及教学进程计划详见</w:t>
      </w:r>
      <w:r>
        <w:rPr>
          <w:rFonts w:asciiTheme="minorEastAsia" w:hAnsiTheme="minorEastAsia" w:cstheme="minorEastAsia" w:hint="eastAsia"/>
          <w:sz w:val="24"/>
          <w:szCs w:val="24"/>
        </w:rPr>
        <w:t>《202</w:t>
      </w:r>
      <w:r w:rsidR="00936B04">
        <w:rPr>
          <w:rFonts w:asciiTheme="minorEastAsia" w:hAnsiTheme="minorEastAsia" w:cstheme="minorEastAsia"/>
          <w:sz w:val="24"/>
          <w:szCs w:val="24"/>
        </w:rPr>
        <w:t>4</w:t>
      </w:r>
      <w:r>
        <w:rPr>
          <w:rFonts w:asciiTheme="minorEastAsia" w:hAnsiTheme="minorEastAsia" w:cstheme="minorEastAsia" w:hint="eastAsia"/>
          <w:sz w:val="24"/>
          <w:szCs w:val="24"/>
        </w:rPr>
        <w:t>级</w:t>
      </w:r>
      <w:r w:rsidR="00FC158E">
        <w:rPr>
          <w:rFonts w:asciiTheme="minorEastAsia" w:hAnsiTheme="minorEastAsia" w:cstheme="minorEastAsia" w:hint="eastAsia"/>
          <w:sz w:val="24"/>
          <w:szCs w:val="24"/>
        </w:rPr>
        <w:t>计算机网络技术</w:t>
      </w:r>
      <w:r>
        <w:rPr>
          <w:rFonts w:asciiTheme="minorEastAsia" w:hAnsiTheme="minorEastAsia" w:cstheme="minorEastAsia" w:hint="eastAsia"/>
          <w:sz w:val="24"/>
          <w:szCs w:val="24"/>
        </w:rPr>
        <w:t>专业教学计划进程表》。</w:t>
      </w:r>
    </w:p>
    <w:p w14:paraId="38279D14" w14:textId="50291940" w:rsidR="002459A6" w:rsidRDefault="00936B04">
      <w:pPr>
        <w:keepNext/>
        <w:keepLines/>
        <w:spacing w:before="340" w:after="330" w:line="400" w:lineRule="exact"/>
        <w:ind w:firstLineChars="200" w:firstLine="602"/>
        <w:outlineLvl w:val="0"/>
        <w:rPr>
          <w:rFonts w:ascii="黑体" w:eastAsia="黑体" w:hAnsi="黑体" w:cs="黑体"/>
          <w:b/>
          <w:bCs/>
          <w:kern w:val="44"/>
          <w:sz w:val="30"/>
          <w:szCs w:val="30"/>
          <w:lang w:val="zh-CN"/>
        </w:rPr>
      </w:pPr>
      <w:bookmarkStart w:id="10" w:name="_Toc526856344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九、</w:t>
      </w:r>
      <w:bookmarkEnd w:id="10"/>
      <w:r>
        <w:rPr>
          <w:rFonts w:ascii="黑体" w:eastAsia="黑体" w:hAnsi="黑体" w:cs="黑体" w:hint="eastAsia"/>
          <w:b/>
          <w:bCs/>
          <w:kern w:val="44"/>
          <w:sz w:val="30"/>
          <w:szCs w:val="30"/>
          <w:lang w:val="zh-CN"/>
        </w:rPr>
        <w:t>教学实施保障</w:t>
      </w:r>
    </w:p>
    <w:p w14:paraId="10C6AB80" w14:textId="214D6E26" w:rsidR="005B6805" w:rsidRPr="005B6805" w:rsidRDefault="005B6805" w:rsidP="005B6805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依托东软学院</w:t>
      </w:r>
      <w:r w:rsidR="00FC158E">
        <w:rPr>
          <w:rFonts w:asciiTheme="minorEastAsia" w:hAnsiTheme="minorEastAsia" w:cstheme="minorEastAsia" w:hint="eastAsia"/>
          <w:sz w:val="24"/>
          <w:szCs w:val="24"/>
        </w:rPr>
        <w:t>计算机网络技术专业</w:t>
      </w:r>
      <w:r w:rsidRPr="005B6805">
        <w:rPr>
          <w:rFonts w:asciiTheme="minorEastAsia" w:hAnsiTheme="minorEastAsia" w:cstheme="minorEastAsia" w:hint="eastAsia"/>
          <w:bCs/>
          <w:sz w:val="24"/>
          <w:szCs w:val="24"/>
        </w:rPr>
        <w:t>建设资源，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积极跟踪专业国内外发展动态，准确把握</w:t>
      </w:r>
      <w:r w:rsidR="00FC158E" w:rsidRPr="00FC158E">
        <w:rPr>
          <w:rFonts w:asciiTheme="minorEastAsia" w:hAnsiTheme="minorEastAsia" w:cstheme="minorEastAsia" w:hint="eastAsia"/>
          <w:bCs/>
          <w:sz w:val="24"/>
          <w:szCs w:val="24"/>
        </w:rPr>
        <w:t>计算机</w:t>
      </w:r>
      <w:r>
        <w:rPr>
          <w:rFonts w:asciiTheme="minorEastAsia" w:hAnsiTheme="minorEastAsia" w:cstheme="minorEastAsia" w:hint="eastAsia"/>
          <w:bCs/>
          <w:sz w:val="24"/>
          <w:szCs w:val="24"/>
        </w:rPr>
        <w:t>行业发展趋势和人才需求变化，确定专业特色、专业人才培养方案制（修）订、课程体系建设及课程内容更新等专业建设工作；在教学改革方面，围绕学校的办学目标，积极开展专业人才培养模式的改革，促进专业人才培养水平的不断提升；在产教融合方面，专业团队与行业企业深入开展校</w:t>
      </w:r>
      <w:r>
        <w:rPr>
          <w:rFonts w:asciiTheme="minorEastAsia" w:hAnsiTheme="minorEastAsia" w:cstheme="minorEastAsia" w:hint="eastAsia"/>
          <w:bCs/>
          <w:sz w:val="24"/>
          <w:szCs w:val="24"/>
        </w:rPr>
        <w:lastRenderedPageBreak/>
        <w:t>企合作，邀请企业专家参与到人才培养方案制（修）订、课程体系及课程内容更新、教学资源建设、教育教学环节等人才培养过程。</w:t>
      </w:r>
    </w:p>
    <w:p w14:paraId="6D32B747" w14:textId="77777777" w:rsidR="005B6805" w:rsidRDefault="005B6805" w:rsidP="005B6805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1" w:name="_Toc526856345"/>
      <w:r>
        <w:rPr>
          <w:rFonts w:asciiTheme="minorEastAsia" w:hAnsiTheme="minorEastAsia" w:cstheme="minorEastAsia" w:hint="eastAsia"/>
          <w:b/>
          <w:sz w:val="28"/>
          <w:szCs w:val="28"/>
        </w:rPr>
        <w:t>（一）师资队伍</w:t>
      </w:r>
      <w:bookmarkEnd w:id="11"/>
    </w:p>
    <w:p w14:paraId="48EF2AF5" w14:textId="4356443B" w:rsidR="002459A6" w:rsidRDefault="00000000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教师队伍包括专任教师和兼职教师。其中，专任教师应全部具备硕士及以上学历，具备副高级和高级职称的教师占比不低于4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%；专任教师中双师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型教师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占比不低于6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%，企业兼职教师应为大学本科以上学历，且具有3-</w:t>
      </w:r>
      <w:r>
        <w:rPr>
          <w:rFonts w:asciiTheme="minorEastAsia" w:hAnsiTheme="minorEastAsia" w:cstheme="minorEastAsia"/>
          <w:sz w:val="24"/>
          <w:szCs w:val="24"/>
        </w:rPr>
        <w:t>5</w:t>
      </w:r>
      <w:r>
        <w:rPr>
          <w:rFonts w:asciiTheme="minorEastAsia" w:hAnsiTheme="minorEastAsia" w:cstheme="minorEastAsia" w:hint="eastAsia"/>
          <w:sz w:val="24"/>
          <w:szCs w:val="24"/>
        </w:rPr>
        <w:t>年或以上工作经验，企业兼职教师占比原则上不超过3</w:t>
      </w:r>
      <w:r>
        <w:rPr>
          <w:rFonts w:asciiTheme="minorEastAsia" w:hAnsiTheme="minorEastAsia" w:cstheme="minorEastAsia"/>
          <w:sz w:val="24"/>
          <w:szCs w:val="24"/>
        </w:rPr>
        <w:t>0</w:t>
      </w:r>
      <w:r>
        <w:rPr>
          <w:rFonts w:asciiTheme="minorEastAsia" w:hAnsiTheme="minorEastAsia" w:cstheme="minorEastAsia" w:hint="eastAsia"/>
          <w:sz w:val="24"/>
          <w:szCs w:val="24"/>
        </w:rPr>
        <w:t>%。</w:t>
      </w:r>
    </w:p>
    <w:p w14:paraId="4917A62B" w14:textId="11211F6D" w:rsidR="002459A6" w:rsidRDefault="00000000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专职教师要求</w:t>
      </w:r>
      <w:r w:rsidR="00FA3048">
        <w:rPr>
          <w:rFonts w:asciiTheme="minorEastAsia" w:hAnsiTheme="minorEastAsia" w:cstheme="minorEastAsia" w:hint="eastAsia"/>
          <w:sz w:val="24"/>
          <w:szCs w:val="24"/>
        </w:rPr>
        <w:t>具</w:t>
      </w:r>
      <w:r>
        <w:rPr>
          <w:rFonts w:asciiTheme="minorEastAsia" w:hAnsiTheme="minorEastAsia" w:cstheme="minorEastAsia" w:hint="eastAsia"/>
          <w:sz w:val="24"/>
          <w:szCs w:val="24"/>
        </w:rPr>
        <w:t>有专业硕士研究生及以上学历，具备相关学科专业的教育背景，具备较强的专业水平；兼职教师要求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要求具</w:t>
      </w:r>
      <w:r>
        <w:rPr>
          <w:rFonts w:asciiTheme="minorEastAsia" w:hAnsiTheme="minorEastAsia" w:cstheme="minorEastAsia" w:hint="eastAsia"/>
          <w:sz w:val="24"/>
          <w:szCs w:val="24"/>
        </w:rPr>
        <w:t>有较强的沟通协调及语言表达能力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、较强</w:t>
      </w:r>
      <w:r>
        <w:rPr>
          <w:rFonts w:asciiTheme="minorEastAsia" w:hAnsiTheme="minorEastAsia" w:cstheme="minorEastAsia" w:hint="eastAsia"/>
          <w:sz w:val="24"/>
          <w:szCs w:val="24"/>
        </w:rPr>
        <w:t>的专业水平、专业能力</w:t>
      </w:r>
      <w:r w:rsidR="006047D6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能够胜任专业课程教学或实践实</w:t>
      </w:r>
      <w:proofErr w:type="gramStart"/>
      <w:r>
        <w:rPr>
          <w:rFonts w:asciiTheme="minorEastAsia" w:hAnsiTheme="minorEastAsia" w:cstheme="minorEastAsia" w:hint="eastAsia"/>
          <w:sz w:val="24"/>
          <w:szCs w:val="24"/>
        </w:rPr>
        <w:t>训指导</w:t>
      </w:r>
      <w:proofErr w:type="gramEnd"/>
      <w:r>
        <w:rPr>
          <w:rFonts w:asciiTheme="minorEastAsia" w:hAnsiTheme="minorEastAsia" w:cstheme="minorEastAsia" w:hint="eastAsia"/>
          <w:sz w:val="24"/>
          <w:szCs w:val="24"/>
        </w:rPr>
        <w:t>工作，</w:t>
      </w:r>
      <w:r w:rsidR="00257800">
        <w:rPr>
          <w:rFonts w:asciiTheme="minorEastAsia" w:hAnsiTheme="minorEastAsia" w:cstheme="minorEastAsia" w:hint="eastAsia"/>
          <w:sz w:val="24"/>
          <w:szCs w:val="24"/>
        </w:rPr>
        <w:t>或</w:t>
      </w:r>
      <w:r>
        <w:rPr>
          <w:rFonts w:asciiTheme="minorEastAsia" w:hAnsiTheme="minorEastAsia" w:cstheme="minorEastAsia" w:hint="eastAsia"/>
          <w:sz w:val="24"/>
          <w:szCs w:val="24"/>
        </w:rPr>
        <w:t>从事相关岗位工作</w:t>
      </w:r>
      <w:r w:rsidR="00C5036A">
        <w:rPr>
          <w:rFonts w:asciiTheme="minorEastAsia" w:hAnsiTheme="minorEastAsia" w:cstheme="minorEastAsia"/>
          <w:sz w:val="24"/>
          <w:szCs w:val="24"/>
        </w:rPr>
        <w:t>2</w:t>
      </w:r>
      <w:r>
        <w:rPr>
          <w:rFonts w:asciiTheme="minorEastAsia" w:hAnsiTheme="minorEastAsia" w:cstheme="minorEastAsia" w:hint="eastAsia"/>
          <w:sz w:val="24"/>
          <w:szCs w:val="24"/>
        </w:rPr>
        <w:t xml:space="preserve">年以上。 </w:t>
      </w:r>
    </w:p>
    <w:p w14:paraId="3EBF542B" w14:textId="15322546" w:rsidR="006162C7" w:rsidRDefault="006162C7" w:rsidP="00C72A14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注重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教师知识技能持续提升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 w:rsidRPr="006162C7">
        <w:rPr>
          <w:rFonts w:asciiTheme="minorEastAsia" w:hAnsiTheme="minorEastAsia" w:cstheme="minorEastAsia" w:hint="eastAsia"/>
          <w:sz w:val="24"/>
          <w:szCs w:val="24"/>
        </w:rPr>
        <w:t>通过企业交流等多种方式和各类培训提升教师理论及实践教学质量，探索和交流教育新方法、新模式，规范教师课堂教学工作，提升教师课堂授课质量。</w:t>
      </w:r>
    </w:p>
    <w:p w14:paraId="2FFA5235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2" w:name="_Toc526856346"/>
      <w:r>
        <w:rPr>
          <w:rFonts w:asciiTheme="minorEastAsia" w:hAnsiTheme="minorEastAsia" w:cstheme="minorEastAsia" w:hint="eastAsia"/>
          <w:b/>
          <w:sz w:val="28"/>
          <w:szCs w:val="28"/>
        </w:rPr>
        <w:t>（二）教学设施</w:t>
      </w:r>
      <w:bookmarkEnd w:id="12"/>
    </w:p>
    <w:p w14:paraId="313089B4" w14:textId="51630718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1．专业教室基本条件</w:t>
      </w:r>
    </w:p>
    <w:p w14:paraId="2E1F9F0D" w14:textId="101D5C1A" w:rsidR="002459A6" w:rsidRDefault="00000000">
      <w:pPr>
        <w:snapToGrid w:val="0"/>
        <w:spacing w:line="400" w:lineRule="exact"/>
        <w:ind w:firstLineChars="200" w:firstLine="480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专业教室</w:t>
      </w:r>
      <w:r w:rsidR="007D4CBE">
        <w:rPr>
          <w:rFonts w:asciiTheme="minorEastAsia" w:hAnsiTheme="minorEastAsia" w:cstheme="minorEastAsia" w:hint="eastAsia"/>
          <w:sz w:val="24"/>
          <w:szCs w:val="24"/>
        </w:rPr>
        <w:t>均</w:t>
      </w:r>
      <w:r>
        <w:rPr>
          <w:rFonts w:asciiTheme="minorEastAsia" w:hAnsiTheme="minorEastAsia" w:cstheme="minorEastAsia" w:hint="eastAsia"/>
          <w:sz w:val="24"/>
          <w:szCs w:val="24"/>
        </w:rPr>
        <w:t>为多媒体教室，配置满足信息化教学基本需要，配有投影仪、麦克风，以及教师端和所有学生的网络接口或WIFI。</w:t>
      </w:r>
    </w:p>
    <w:p w14:paraId="0E257557" w14:textId="5014887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2．实验及实训基地的基本要求</w:t>
      </w:r>
    </w:p>
    <w:p w14:paraId="4E13463F" w14:textId="3357F310" w:rsidR="002459A6" w:rsidRDefault="00722C46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具备校内实验室要具备开设相关实验的基本条件，软硬件满足课程要求，实验室有专门的管理人员，实验室有完善的管理制度。</w:t>
      </w:r>
    </w:p>
    <w:p w14:paraId="44615F98" w14:textId="77777777" w:rsidR="002459A6" w:rsidRDefault="00000000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bookmarkStart w:id="13" w:name="_Toc526856347"/>
      <w:r>
        <w:rPr>
          <w:rFonts w:asciiTheme="minorEastAsia" w:hAnsiTheme="minorEastAsia" w:cstheme="minorEastAsia" w:hint="eastAsia"/>
          <w:b/>
          <w:sz w:val="28"/>
          <w:szCs w:val="28"/>
        </w:rPr>
        <w:t>（三）教学资源</w:t>
      </w:r>
      <w:bookmarkEnd w:id="13"/>
    </w:p>
    <w:p w14:paraId="36CA961F" w14:textId="275DF163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t>1．教材选用</w:t>
      </w:r>
    </w:p>
    <w:p w14:paraId="62D9AC09" w14:textId="03957D64" w:rsidR="002459A6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643B75">
        <w:rPr>
          <w:rFonts w:asciiTheme="minorEastAsia" w:hAnsiTheme="minorEastAsia" w:cstheme="minorEastAsia" w:hint="eastAsia"/>
          <w:sz w:val="24"/>
          <w:szCs w:val="24"/>
        </w:rPr>
        <w:t>按照国家规定选用优质教材，禁止不合格的教材进入课堂。</w:t>
      </w:r>
      <w:r>
        <w:rPr>
          <w:rFonts w:asciiTheme="minorEastAsia" w:hAnsiTheme="minorEastAsia" w:cstheme="minorEastAsia" w:hint="eastAsia"/>
          <w:sz w:val="24"/>
          <w:szCs w:val="24"/>
        </w:rPr>
        <w:t>合理选用教育部重点教材或国家规划重点教材</w:t>
      </w:r>
      <w:r w:rsidR="00D434E4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选用的教材原则上应为近三年内出版的教材。</w:t>
      </w:r>
    </w:p>
    <w:p w14:paraId="18F812AA" w14:textId="7FF0B31C" w:rsidR="00643B75" w:rsidRDefault="00643B75" w:rsidP="00643B75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hAnsi="宋体" w:hint="eastAsia"/>
          <w:sz w:val="24"/>
        </w:rPr>
        <w:t>图书</w:t>
      </w:r>
      <w:r>
        <w:rPr>
          <w:rFonts w:hAnsi="宋体"/>
          <w:sz w:val="24"/>
        </w:rPr>
        <w:t>文献配备能满足人才培养、专业建设、教科研等工作的需要，方便师生查询、借阅</w:t>
      </w:r>
      <w:r>
        <w:rPr>
          <w:rFonts w:hAnsi="宋体" w:hint="eastAsia"/>
          <w:sz w:val="24"/>
        </w:rPr>
        <w:t>。</w:t>
      </w:r>
    </w:p>
    <w:p w14:paraId="719A3A67" w14:textId="1F90A2CA" w:rsidR="002459A6" w:rsidRDefault="00000000">
      <w:pPr>
        <w:snapToGrid w:val="0"/>
        <w:spacing w:line="400" w:lineRule="exact"/>
        <w:ind w:firstLineChars="200" w:firstLine="482"/>
        <w:rPr>
          <w:rFonts w:asciiTheme="minorEastAsia" w:hAnsiTheme="minorEastAsia" w:cstheme="minorEastAsia"/>
          <w:b/>
          <w:sz w:val="24"/>
          <w:szCs w:val="24"/>
        </w:rPr>
      </w:pPr>
      <w:r>
        <w:rPr>
          <w:rFonts w:asciiTheme="minorEastAsia" w:hAnsiTheme="minorEastAsia" w:cstheme="minorEastAsia" w:hint="eastAsia"/>
          <w:b/>
          <w:sz w:val="24"/>
          <w:szCs w:val="24"/>
        </w:rPr>
        <w:lastRenderedPageBreak/>
        <w:t>2.信息化资源配备</w:t>
      </w:r>
    </w:p>
    <w:p w14:paraId="58B4943E" w14:textId="448387DB" w:rsidR="002459A6" w:rsidRDefault="00000000" w:rsidP="00E2667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每门课程有完整的教案和课件，教师结合授课学生的情况对教案及课件内容进行调整。教案不设固定模板，重点要体现教学方法和思路。课件应结合课程特点，以知识点总结、图表举例、动画演示等多种形式。课程应配套关联性资源，每门课程都有试题库、案例库</w:t>
      </w:r>
      <w:r w:rsidR="00145CA2"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hAnsiTheme="minorEastAsia" w:cstheme="minorEastAsia" w:hint="eastAsia"/>
          <w:sz w:val="24"/>
          <w:szCs w:val="24"/>
        </w:rPr>
        <w:t>结合课程特点定期更新。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有专门的</w:t>
      </w:r>
      <w:r w:rsidRPr="00410771">
        <w:rPr>
          <w:rFonts w:asciiTheme="minorEastAsia" w:hAnsiTheme="minorEastAsia" w:cstheme="minorEastAsia" w:hint="eastAsia"/>
          <w:sz w:val="24"/>
          <w:szCs w:val="24"/>
        </w:rPr>
        <w:t>开放式学习平台</w:t>
      </w:r>
      <w:r w:rsidR="00E26679">
        <w:rPr>
          <w:rFonts w:asciiTheme="minorEastAsia" w:hAnsiTheme="minorEastAsia" w:cstheme="minorEastAsia" w:hint="eastAsia"/>
          <w:sz w:val="24"/>
          <w:szCs w:val="24"/>
        </w:rPr>
        <w:t>——</w:t>
      </w:r>
      <w:r w:rsidR="00966E64">
        <w:rPr>
          <w:rFonts w:asciiTheme="minorEastAsia" w:hAnsiTheme="minorEastAsia" w:cstheme="minorEastAsia" w:hint="eastAsia"/>
          <w:sz w:val="24"/>
          <w:szCs w:val="24"/>
        </w:rPr>
        <w:t>东</w:t>
      </w:r>
      <w:proofErr w:type="gramStart"/>
      <w:r w:rsidR="00966E64">
        <w:rPr>
          <w:rFonts w:asciiTheme="minorEastAsia" w:hAnsiTheme="minorEastAsia" w:cstheme="minorEastAsia" w:hint="eastAsia"/>
          <w:sz w:val="24"/>
          <w:szCs w:val="24"/>
        </w:rPr>
        <w:t>软开放</w:t>
      </w:r>
      <w:proofErr w:type="gramEnd"/>
      <w:r w:rsidR="00966E64">
        <w:rPr>
          <w:rFonts w:asciiTheme="minorEastAsia" w:hAnsiTheme="minorEastAsia" w:cstheme="minorEastAsia" w:hint="eastAsia"/>
          <w:sz w:val="24"/>
          <w:szCs w:val="24"/>
        </w:rPr>
        <w:t>教学平台</w:t>
      </w:r>
      <w:r w:rsidR="00E12389">
        <w:rPr>
          <w:rFonts w:asciiTheme="minorEastAsia" w:hAnsiTheme="minorEastAsia" w:cstheme="minorEastAsia" w:hint="eastAsia"/>
          <w:sz w:val="24"/>
          <w:szCs w:val="24"/>
        </w:rPr>
        <w:t>，满足老师和学生教学使用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p w14:paraId="1090741E" w14:textId="77777777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（四）教学方法</w:t>
      </w:r>
    </w:p>
    <w:p w14:paraId="10C36E5B" w14:textId="5B1819A8" w:rsidR="00403D73" w:rsidRPr="00403D73" w:rsidRDefault="00403D73" w:rsidP="00403D73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403D73">
        <w:rPr>
          <w:rFonts w:asciiTheme="minorEastAsia" w:hAnsiTheme="minorEastAsia" w:cstheme="minorEastAsia" w:hint="eastAsia"/>
          <w:sz w:val="24"/>
          <w:szCs w:val="24"/>
        </w:rPr>
        <w:t>对于课程的教学，教师可以结合社会人员和当地的实际情况，选择适当的学习方法和途径，弹性教学。可以采取包括在岗培养、工学交替等学习形式，以及案例教学、混合式教学等教学方式在内的多种教学方法相结合。</w:t>
      </w:r>
    </w:p>
    <w:p w14:paraId="346D492A" w14:textId="77B32685" w:rsidR="00403D73" w:rsidRPr="00403D73" w:rsidRDefault="00403D73" w:rsidP="00403D73">
      <w:pPr>
        <w:snapToGrid w:val="0"/>
        <w:spacing w:beforeLines="50" w:before="156" w:afterLines="50" w:after="156" w:line="400" w:lineRule="exact"/>
        <w:ind w:firstLineChars="189" w:firstLine="531"/>
        <w:outlineLvl w:val="0"/>
        <w:rPr>
          <w:rFonts w:asciiTheme="minorEastAsia" w:hAnsiTheme="minorEastAsia" w:cstheme="minorEastAsia"/>
          <w:b/>
          <w:sz w:val="28"/>
          <w:szCs w:val="28"/>
        </w:rPr>
      </w:pPr>
      <w:r w:rsidRPr="00403D73">
        <w:rPr>
          <w:rFonts w:asciiTheme="minorEastAsia" w:hAnsiTheme="minorEastAsia" w:cstheme="minorEastAsia" w:hint="eastAsia"/>
          <w:b/>
          <w:sz w:val="28"/>
          <w:szCs w:val="28"/>
        </w:rPr>
        <w:t>（五）</w:t>
      </w:r>
      <w:r w:rsidR="00300A39">
        <w:rPr>
          <w:rFonts w:asciiTheme="minorEastAsia" w:hAnsiTheme="minorEastAsia" w:cstheme="minorEastAsia" w:hint="eastAsia"/>
          <w:b/>
          <w:sz w:val="28"/>
          <w:szCs w:val="28"/>
        </w:rPr>
        <w:t>加强</w:t>
      </w:r>
      <w:r w:rsidR="00300A39" w:rsidRPr="00300A39">
        <w:rPr>
          <w:rFonts w:asciiTheme="minorEastAsia" w:hAnsiTheme="minorEastAsia" w:cstheme="minorEastAsia" w:hint="eastAsia"/>
          <w:b/>
          <w:sz w:val="28"/>
          <w:szCs w:val="28"/>
        </w:rPr>
        <w:t>活动监控和教学质量评价</w:t>
      </w:r>
    </w:p>
    <w:p w14:paraId="5089D7D1" w14:textId="7335FFA5" w:rsidR="001C69A5" w:rsidRPr="00300A39" w:rsidRDefault="00300A39" w:rsidP="00300A39">
      <w:pPr>
        <w:snapToGrid w:val="0"/>
        <w:spacing w:line="400" w:lineRule="atLeast"/>
        <w:ind w:firstLineChars="200" w:firstLine="480"/>
        <w:rPr>
          <w:rFonts w:asciiTheme="minorEastAsia" w:hAnsiTheme="minorEastAsia" w:cstheme="minorEastAsia"/>
          <w:sz w:val="24"/>
          <w:szCs w:val="24"/>
        </w:rPr>
      </w:pPr>
      <w:r w:rsidRPr="00300A39">
        <w:rPr>
          <w:rFonts w:asciiTheme="minorEastAsia" w:hAnsiTheme="minorEastAsia" w:cstheme="minorEastAsia" w:hint="eastAsia"/>
          <w:sz w:val="24"/>
          <w:szCs w:val="24"/>
        </w:rPr>
        <w:t>实施教学全环节的监控及管理，包括：培养方案制定、课程教学实施文档、课程考核、实习（实习指导与管理、考核评定）、毕业设计（师资审核、课题申报、开题、中期检查、答辩、存档）、毕业生跟踪反馈等，促进人才培养质量的不断提高</w:t>
      </w:r>
      <w:r>
        <w:rPr>
          <w:rFonts w:asciiTheme="minorEastAsia" w:hAnsiTheme="minorEastAsia" w:cstheme="minorEastAsia" w:hint="eastAsia"/>
          <w:sz w:val="24"/>
          <w:szCs w:val="24"/>
        </w:rPr>
        <w:t>。</w:t>
      </w:r>
    </w:p>
    <w:sectPr w:rsidR="001C69A5" w:rsidRPr="00300A39">
      <w:headerReference w:type="default" r:id="rId7"/>
      <w:footerReference w:type="default" r:id="rId8"/>
      <w:pgSz w:w="16838" w:h="11906" w:orient="landscape"/>
      <w:pgMar w:top="1418" w:right="1701" w:bottom="1418" w:left="144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FA38FA" w14:textId="77777777" w:rsidR="00233601" w:rsidRDefault="00233601">
      <w:r>
        <w:separator/>
      </w:r>
    </w:p>
  </w:endnote>
  <w:endnote w:type="continuationSeparator" w:id="0">
    <w:p w14:paraId="322A917B" w14:textId="77777777" w:rsidR="00233601" w:rsidRDefault="00233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思源黑体 CN Regular">
    <w:altName w:val="黑体"/>
    <w:charset w:val="86"/>
    <w:family w:val="swiss"/>
    <w:pitch w:val="default"/>
    <w:sig w:usb0="00000000" w:usb1="00000000" w:usb2="00000016" w:usb3="00000000" w:csb0="6006010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9369454"/>
    </w:sdtPr>
    <w:sdtContent>
      <w:p w14:paraId="105197C7" w14:textId="77777777" w:rsidR="002459A6" w:rsidRDefault="00000000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23</w:t>
        </w:r>
        <w:r>
          <w:fldChar w:fldCharType="end"/>
        </w:r>
      </w:p>
    </w:sdtContent>
  </w:sdt>
  <w:p w14:paraId="253876A6" w14:textId="77777777" w:rsidR="002459A6" w:rsidRDefault="002459A6">
    <w:pPr>
      <w:pStyle w:val="aa"/>
      <w:rPr>
        <w:rFonts w:ascii="思源黑体 CN Regular" w:eastAsia="思源黑体 CN Regular" w:hAnsi="思源黑体 CN Regular"/>
        <w:sz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9140B" w14:textId="77777777" w:rsidR="00233601" w:rsidRDefault="00233601">
      <w:r>
        <w:separator/>
      </w:r>
    </w:p>
  </w:footnote>
  <w:footnote w:type="continuationSeparator" w:id="0">
    <w:p w14:paraId="6AA9A58D" w14:textId="77777777" w:rsidR="00233601" w:rsidRDefault="002336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A2B3" w14:textId="77777777" w:rsidR="002459A6" w:rsidRDefault="00000000">
    <w:pPr>
      <w:pBdr>
        <w:bottom w:val="single" w:sz="4" w:space="0" w:color="auto"/>
      </w:pBdr>
    </w:pPr>
    <w:r>
      <w:rPr>
        <w:noProof/>
      </w:rPr>
      <w:drawing>
        <wp:anchor distT="0" distB="0" distL="114300" distR="114300" simplePos="0" relativeHeight="251659264" behindDoc="1" locked="0" layoutInCell="1" allowOverlap="1" wp14:anchorId="5D4B82A8" wp14:editId="34E05147">
          <wp:simplePos x="0" y="0"/>
          <wp:positionH relativeFrom="column">
            <wp:posOffset>6132195</wp:posOffset>
          </wp:positionH>
          <wp:positionV relativeFrom="paragraph">
            <wp:posOffset>-57785</wp:posOffset>
          </wp:positionV>
          <wp:extent cx="2604770" cy="340360"/>
          <wp:effectExtent l="0" t="0" r="0" b="0"/>
          <wp:wrapNone/>
          <wp:docPr id="2" name="图片 2" descr="C:\Users\Administrator\AppData\Local\Microsoft\Windows\INetCache\Content.Word\rrrrrrr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C:\Users\Administrator\AppData\Local\Microsoft\Windows\INetCache\Content.Word\rrrrrrrr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04770" cy="3403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114300" distR="114300" wp14:anchorId="1C9AD25C" wp14:editId="7A84C46C">
          <wp:extent cx="1010920" cy="179705"/>
          <wp:effectExtent l="0" t="0" r="17780" b="10795"/>
          <wp:docPr id="5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3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10920" cy="179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2204"/>
    <w:rsid w:val="BF937EC8"/>
    <w:rsid w:val="D96FFAEC"/>
    <w:rsid w:val="EE8E5AF2"/>
    <w:rsid w:val="000004C7"/>
    <w:rsid w:val="00026DE8"/>
    <w:rsid w:val="00031479"/>
    <w:rsid w:val="00035E1E"/>
    <w:rsid w:val="00040197"/>
    <w:rsid w:val="00041181"/>
    <w:rsid w:val="000527C3"/>
    <w:rsid w:val="0005630C"/>
    <w:rsid w:val="00061D3A"/>
    <w:rsid w:val="0009464B"/>
    <w:rsid w:val="000C0C36"/>
    <w:rsid w:val="000C77AE"/>
    <w:rsid w:val="000D07E3"/>
    <w:rsid w:val="000D2BCF"/>
    <w:rsid w:val="000E7903"/>
    <w:rsid w:val="00110DEE"/>
    <w:rsid w:val="00120A21"/>
    <w:rsid w:val="00136F1D"/>
    <w:rsid w:val="00145CA2"/>
    <w:rsid w:val="001517CE"/>
    <w:rsid w:val="001579A3"/>
    <w:rsid w:val="00190EA5"/>
    <w:rsid w:val="001A5791"/>
    <w:rsid w:val="001C69A5"/>
    <w:rsid w:val="001D66A5"/>
    <w:rsid w:val="001E20F6"/>
    <w:rsid w:val="001F5A01"/>
    <w:rsid w:val="001F68FA"/>
    <w:rsid w:val="001F7F74"/>
    <w:rsid w:val="00204054"/>
    <w:rsid w:val="0020682B"/>
    <w:rsid w:val="0022603B"/>
    <w:rsid w:val="00233601"/>
    <w:rsid w:val="00233739"/>
    <w:rsid w:val="0023376E"/>
    <w:rsid w:val="002459A6"/>
    <w:rsid w:val="00257800"/>
    <w:rsid w:val="002678CF"/>
    <w:rsid w:val="00272DA8"/>
    <w:rsid w:val="00281D8C"/>
    <w:rsid w:val="002968A2"/>
    <w:rsid w:val="00297E05"/>
    <w:rsid w:val="002B3AD7"/>
    <w:rsid w:val="002D46D1"/>
    <w:rsid w:val="002D684D"/>
    <w:rsid w:val="002E4381"/>
    <w:rsid w:val="002F3687"/>
    <w:rsid w:val="002F3A4C"/>
    <w:rsid w:val="00300A39"/>
    <w:rsid w:val="00311AA5"/>
    <w:rsid w:val="003353B6"/>
    <w:rsid w:val="00335878"/>
    <w:rsid w:val="00356E99"/>
    <w:rsid w:val="0036142A"/>
    <w:rsid w:val="0036226F"/>
    <w:rsid w:val="0036370F"/>
    <w:rsid w:val="0037252F"/>
    <w:rsid w:val="003C3BD7"/>
    <w:rsid w:val="003C46E3"/>
    <w:rsid w:val="003C5B06"/>
    <w:rsid w:val="003D4D92"/>
    <w:rsid w:val="003D6948"/>
    <w:rsid w:val="003E2380"/>
    <w:rsid w:val="003F211F"/>
    <w:rsid w:val="00403D73"/>
    <w:rsid w:val="00404165"/>
    <w:rsid w:val="004100B9"/>
    <w:rsid w:val="00410771"/>
    <w:rsid w:val="00424CA0"/>
    <w:rsid w:val="00440700"/>
    <w:rsid w:val="004444C1"/>
    <w:rsid w:val="004470EA"/>
    <w:rsid w:val="00486987"/>
    <w:rsid w:val="004A3516"/>
    <w:rsid w:val="004A7510"/>
    <w:rsid w:val="004C3FE0"/>
    <w:rsid w:val="004C5610"/>
    <w:rsid w:val="004C799A"/>
    <w:rsid w:val="004D1412"/>
    <w:rsid w:val="004E6605"/>
    <w:rsid w:val="0050096C"/>
    <w:rsid w:val="0050400F"/>
    <w:rsid w:val="00507266"/>
    <w:rsid w:val="005235AC"/>
    <w:rsid w:val="00527B8C"/>
    <w:rsid w:val="00561913"/>
    <w:rsid w:val="005733EE"/>
    <w:rsid w:val="00573909"/>
    <w:rsid w:val="005861F2"/>
    <w:rsid w:val="00590445"/>
    <w:rsid w:val="005A598B"/>
    <w:rsid w:val="005B4B76"/>
    <w:rsid w:val="005B554F"/>
    <w:rsid w:val="005B64F6"/>
    <w:rsid w:val="005B6805"/>
    <w:rsid w:val="005C6560"/>
    <w:rsid w:val="005E19EA"/>
    <w:rsid w:val="005F5BEC"/>
    <w:rsid w:val="006029C7"/>
    <w:rsid w:val="006047D6"/>
    <w:rsid w:val="006162C7"/>
    <w:rsid w:val="00626AE8"/>
    <w:rsid w:val="0063036F"/>
    <w:rsid w:val="00643B75"/>
    <w:rsid w:val="0065203C"/>
    <w:rsid w:val="006666D5"/>
    <w:rsid w:val="00675197"/>
    <w:rsid w:val="006A6220"/>
    <w:rsid w:val="006B4700"/>
    <w:rsid w:val="006E0B4C"/>
    <w:rsid w:val="006E6020"/>
    <w:rsid w:val="006F0A16"/>
    <w:rsid w:val="00705473"/>
    <w:rsid w:val="007167A4"/>
    <w:rsid w:val="007178A0"/>
    <w:rsid w:val="00722C46"/>
    <w:rsid w:val="00723DC7"/>
    <w:rsid w:val="00745656"/>
    <w:rsid w:val="00756E9A"/>
    <w:rsid w:val="007907C2"/>
    <w:rsid w:val="007968B3"/>
    <w:rsid w:val="007A09BF"/>
    <w:rsid w:val="007B6FD6"/>
    <w:rsid w:val="007C7A9A"/>
    <w:rsid w:val="007D4CBE"/>
    <w:rsid w:val="007E587B"/>
    <w:rsid w:val="008024D2"/>
    <w:rsid w:val="008112D6"/>
    <w:rsid w:val="00821EDB"/>
    <w:rsid w:val="00837DEA"/>
    <w:rsid w:val="00850541"/>
    <w:rsid w:val="00874035"/>
    <w:rsid w:val="008756C0"/>
    <w:rsid w:val="0088053B"/>
    <w:rsid w:val="008C01B9"/>
    <w:rsid w:val="008C75D5"/>
    <w:rsid w:val="008D4613"/>
    <w:rsid w:val="008E6F54"/>
    <w:rsid w:val="008F0F02"/>
    <w:rsid w:val="008F5E8F"/>
    <w:rsid w:val="009013FE"/>
    <w:rsid w:val="009104EF"/>
    <w:rsid w:val="009112EA"/>
    <w:rsid w:val="00917FC0"/>
    <w:rsid w:val="00920F2D"/>
    <w:rsid w:val="00927840"/>
    <w:rsid w:val="00936B04"/>
    <w:rsid w:val="00951373"/>
    <w:rsid w:val="0095331F"/>
    <w:rsid w:val="0095389D"/>
    <w:rsid w:val="00962C64"/>
    <w:rsid w:val="00966E64"/>
    <w:rsid w:val="00981B6E"/>
    <w:rsid w:val="00995B77"/>
    <w:rsid w:val="009A1B89"/>
    <w:rsid w:val="009A6011"/>
    <w:rsid w:val="009D3161"/>
    <w:rsid w:val="009F0146"/>
    <w:rsid w:val="009F5B6E"/>
    <w:rsid w:val="00A02318"/>
    <w:rsid w:val="00A03BE3"/>
    <w:rsid w:val="00A33697"/>
    <w:rsid w:val="00A36772"/>
    <w:rsid w:val="00A3686F"/>
    <w:rsid w:val="00A36CA6"/>
    <w:rsid w:val="00A62511"/>
    <w:rsid w:val="00A67DC4"/>
    <w:rsid w:val="00A81C9F"/>
    <w:rsid w:val="00A85187"/>
    <w:rsid w:val="00AA1241"/>
    <w:rsid w:val="00AA681C"/>
    <w:rsid w:val="00AB0658"/>
    <w:rsid w:val="00AC5F1C"/>
    <w:rsid w:val="00AD6209"/>
    <w:rsid w:val="00AD7824"/>
    <w:rsid w:val="00B008D6"/>
    <w:rsid w:val="00B02738"/>
    <w:rsid w:val="00B040D0"/>
    <w:rsid w:val="00B05D6C"/>
    <w:rsid w:val="00B16765"/>
    <w:rsid w:val="00B3561D"/>
    <w:rsid w:val="00B35CFA"/>
    <w:rsid w:val="00B40E7A"/>
    <w:rsid w:val="00B62E7C"/>
    <w:rsid w:val="00B64D1B"/>
    <w:rsid w:val="00B65AA9"/>
    <w:rsid w:val="00B70737"/>
    <w:rsid w:val="00B82C7D"/>
    <w:rsid w:val="00B94C35"/>
    <w:rsid w:val="00B94CED"/>
    <w:rsid w:val="00BD0197"/>
    <w:rsid w:val="00BD5B51"/>
    <w:rsid w:val="00BD734A"/>
    <w:rsid w:val="00C061EE"/>
    <w:rsid w:val="00C25EC2"/>
    <w:rsid w:val="00C5036A"/>
    <w:rsid w:val="00C61AFB"/>
    <w:rsid w:val="00C72A14"/>
    <w:rsid w:val="00C77574"/>
    <w:rsid w:val="00C8361D"/>
    <w:rsid w:val="00CA037F"/>
    <w:rsid w:val="00CB76A5"/>
    <w:rsid w:val="00CE3829"/>
    <w:rsid w:val="00CF0CA1"/>
    <w:rsid w:val="00D01477"/>
    <w:rsid w:val="00D13C1A"/>
    <w:rsid w:val="00D215A6"/>
    <w:rsid w:val="00D245EF"/>
    <w:rsid w:val="00D31EE8"/>
    <w:rsid w:val="00D32148"/>
    <w:rsid w:val="00D323CD"/>
    <w:rsid w:val="00D434E4"/>
    <w:rsid w:val="00D60C85"/>
    <w:rsid w:val="00D75387"/>
    <w:rsid w:val="00D9398E"/>
    <w:rsid w:val="00DA48F3"/>
    <w:rsid w:val="00DB06DE"/>
    <w:rsid w:val="00DB44B7"/>
    <w:rsid w:val="00DC2384"/>
    <w:rsid w:val="00DC27CC"/>
    <w:rsid w:val="00DD14B3"/>
    <w:rsid w:val="00DE1D69"/>
    <w:rsid w:val="00DE46B6"/>
    <w:rsid w:val="00E02CA4"/>
    <w:rsid w:val="00E101F2"/>
    <w:rsid w:val="00E104BC"/>
    <w:rsid w:val="00E12389"/>
    <w:rsid w:val="00E26679"/>
    <w:rsid w:val="00E314A0"/>
    <w:rsid w:val="00E3431D"/>
    <w:rsid w:val="00E36821"/>
    <w:rsid w:val="00E43C62"/>
    <w:rsid w:val="00E447BB"/>
    <w:rsid w:val="00E517FD"/>
    <w:rsid w:val="00E61D4B"/>
    <w:rsid w:val="00E623FC"/>
    <w:rsid w:val="00E66713"/>
    <w:rsid w:val="00E673AD"/>
    <w:rsid w:val="00E7480D"/>
    <w:rsid w:val="00EC0CDC"/>
    <w:rsid w:val="00EC7768"/>
    <w:rsid w:val="00ED3387"/>
    <w:rsid w:val="00ED6035"/>
    <w:rsid w:val="00EE079F"/>
    <w:rsid w:val="00EE4090"/>
    <w:rsid w:val="00EF6446"/>
    <w:rsid w:val="00F07689"/>
    <w:rsid w:val="00F11A35"/>
    <w:rsid w:val="00F12204"/>
    <w:rsid w:val="00F24D99"/>
    <w:rsid w:val="00F35B61"/>
    <w:rsid w:val="00F41171"/>
    <w:rsid w:val="00F4479F"/>
    <w:rsid w:val="00F74995"/>
    <w:rsid w:val="00F90A4D"/>
    <w:rsid w:val="00F93501"/>
    <w:rsid w:val="00FA3048"/>
    <w:rsid w:val="00FA3311"/>
    <w:rsid w:val="00FB3BC7"/>
    <w:rsid w:val="00FB4980"/>
    <w:rsid w:val="00FB7BCC"/>
    <w:rsid w:val="00FC0153"/>
    <w:rsid w:val="00FC158E"/>
    <w:rsid w:val="00FC3E96"/>
    <w:rsid w:val="00FC66CF"/>
    <w:rsid w:val="00FD333A"/>
    <w:rsid w:val="00FE1DDC"/>
    <w:rsid w:val="00FE247B"/>
    <w:rsid w:val="00FE41CC"/>
    <w:rsid w:val="00FE6E97"/>
    <w:rsid w:val="00FF217C"/>
    <w:rsid w:val="02BF5F27"/>
    <w:rsid w:val="034C5515"/>
    <w:rsid w:val="04FB6F8C"/>
    <w:rsid w:val="060C577A"/>
    <w:rsid w:val="0C074BF7"/>
    <w:rsid w:val="11284A00"/>
    <w:rsid w:val="1203282B"/>
    <w:rsid w:val="12284547"/>
    <w:rsid w:val="154A4805"/>
    <w:rsid w:val="16A2309F"/>
    <w:rsid w:val="1A347509"/>
    <w:rsid w:val="27417F4A"/>
    <w:rsid w:val="2A172A76"/>
    <w:rsid w:val="2B4424A2"/>
    <w:rsid w:val="2C864567"/>
    <w:rsid w:val="2CC420C9"/>
    <w:rsid w:val="32C60F66"/>
    <w:rsid w:val="345751E3"/>
    <w:rsid w:val="372A6A2B"/>
    <w:rsid w:val="392E2999"/>
    <w:rsid w:val="3C3427AF"/>
    <w:rsid w:val="3C935F7C"/>
    <w:rsid w:val="3CB542C3"/>
    <w:rsid w:val="47BE42A4"/>
    <w:rsid w:val="48CC3F4D"/>
    <w:rsid w:val="51502F59"/>
    <w:rsid w:val="534C7F3A"/>
    <w:rsid w:val="53E40186"/>
    <w:rsid w:val="57A20686"/>
    <w:rsid w:val="5AA97387"/>
    <w:rsid w:val="5BC75681"/>
    <w:rsid w:val="5DA72D2A"/>
    <w:rsid w:val="62527EE7"/>
    <w:rsid w:val="6747C0F0"/>
    <w:rsid w:val="6A4928DA"/>
    <w:rsid w:val="6CE01EDD"/>
    <w:rsid w:val="75E8476A"/>
    <w:rsid w:val="7BBB385F"/>
    <w:rsid w:val="7C6D0508"/>
    <w:rsid w:val="7DDC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DF25"/>
  <w15:docId w15:val="{E8E4E93D-8805-4360-A919-A71508DF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1"/>
    <w:qFormat/>
    <w:pPr>
      <w:keepNext/>
      <w:keepLines/>
      <w:spacing w:before="340" w:after="330" w:line="578" w:lineRule="auto"/>
      <w:outlineLvl w:val="0"/>
    </w:pPr>
    <w:rPr>
      <w:rFonts w:ascii="Calibri" w:eastAsia="宋体" w:hAnsi="Calibri" w:cs="Times New Roman"/>
      <w:b/>
      <w:bCs/>
      <w:kern w:val="44"/>
      <w:sz w:val="44"/>
      <w:szCs w:val="44"/>
      <w:lang w:val="zh-CN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10"/>
    <w:uiPriority w:val="99"/>
    <w:unhideWhenUsed/>
    <w:qFormat/>
    <w:rPr>
      <w:rFonts w:ascii="宋体" w:eastAsia="宋体" w:hAnsi="Times New Roman" w:cs="Times New Roman"/>
      <w:sz w:val="18"/>
      <w:szCs w:val="18"/>
      <w:lang w:val="zh-CN"/>
    </w:rPr>
  </w:style>
  <w:style w:type="paragraph" w:styleId="a4">
    <w:name w:val="annotation text"/>
    <w:basedOn w:val="a"/>
    <w:link w:val="12"/>
    <w:uiPriority w:val="99"/>
    <w:unhideWhenUsed/>
    <w:qFormat/>
    <w:pPr>
      <w:jc w:val="left"/>
    </w:pPr>
    <w:rPr>
      <w:rFonts w:ascii="Times New Roman" w:eastAsia="仿宋_GB2312" w:hAnsi="Times New Roman" w:cs="Times New Roman"/>
      <w:sz w:val="32"/>
      <w:szCs w:val="20"/>
      <w:lang w:val="zh-CN"/>
    </w:rPr>
  </w:style>
  <w:style w:type="paragraph" w:styleId="a5">
    <w:name w:val="Body Text"/>
    <w:basedOn w:val="a"/>
    <w:link w:val="a6"/>
    <w:uiPriority w:val="1"/>
    <w:qFormat/>
    <w:pPr>
      <w:spacing w:before="54"/>
      <w:ind w:left="846"/>
      <w:jc w:val="left"/>
    </w:pPr>
    <w:rPr>
      <w:rFonts w:ascii="宋体" w:eastAsia="宋体" w:hAnsi="宋体" w:cs="Times New Roman"/>
      <w:kern w:val="0"/>
      <w:sz w:val="20"/>
      <w:szCs w:val="20"/>
      <w:lang w:val="zh-CN" w:eastAsia="en-US"/>
    </w:rPr>
  </w:style>
  <w:style w:type="paragraph" w:styleId="a7">
    <w:name w:val="Plain Text"/>
    <w:basedOn w:val="a"/>
    <w:link w:val="13"/>
    <w:qFormat/>
    <w:rPr>
      <w:rFonts w:ascii="宋体" w:eastAsia="宋体" w:hAnsi="Courier New" w:cs="Times New Roman"/>
      <w:kern w:val="0"/>
      <w:sz w:val="20"/>
      <w:szCs w:val="21"/>
      <w:lang w:val="zh-CN"/>
    </w:rPr>
  </w:style>
  <w:style w:type="paragraph" w:styleId="a8">
    <w:name w:val="Balloon Text"/>
    <w:basedOn w:val="a"/>
    <w:link w:val="a9"/>
    <w:uiPriority w:val="99"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  <w:pPr>
      <w:tabs>
        <w:tab w:val="right" w:leader="dot" w:pos="8296"/>
      </w:tabs>
      <w:jc w:val="center"/>
    </w:pPr>
    <w:rPr>
      <w:rFonts w:ascii="宋体" w:eastAsia="宋体" w:hAnsi="宋体" w:cs="Times New Roman"/>
      <w:b/>
      <w:sz w:val="28"/>
      <w:szCs w:val="28"/>
    </w:rPr>
  </w:style>
  <w:style w:type="paragraph" w:styleId="ae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f">
    <w:name w:val="annotation subject"/>
    <w:basedOn w:val="a4"/>
    <w:next w:val="a4"/>
    <w:link w:val="14"/>
    <w:uiPriority w:val="99"/>
    <w:unhideWhenUsed/>
    <w:qFormat/>
    <w:rPr>
      <w:b/>
      <w:b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HTML">
    <w:name w:val="HTML Code"/>
    <w:uiPriority w:val="99"/>
    <w:qFormat/>
    <w:rPr>
      <w:rFonts w:ascii="宋体" w:eastAsia="宋体" w:hAnsi="宋体" w:cs="宋体"/>
      <w:sz w:val="24"/>
      <w:szCs w:val="24"/>
    </w:rPr>
  </w:style>
  <w:style w:type="character" w:styleId="af1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11">
    <w:name w:val="标题 1 字符1"/>
    <w:link w:val="1"/>
    <w:qFormat/>
    <w:rPr>
      <w:rFonts w:ascii="Calibri" w:eastAsia="宋体" w:hAnsi="Calibri" w:cs="Times New Roman"/>
      <w:b/>
      <w:bCs/>
      <w:kern w:val="44"/>
      <w:sz w:val="44"/>
      <w:szCs w:val="44"/>
      <w:lang w:val="zh-CN" w:eastAsia="zh-CN"/>
    </w:rPr>
  </w:style>
  <w:style w:type="character" w:customStyle="1" w:styleId="20">
    <w:name w:val="标题 2 字符"/>
    <w:basedOn w:val="a0"/>
    <w:link w:val="2"/>
    <w:qFormat/>
    <w:rPr>
      <w:rFonts w:ascii="Arial" w:eastAsia="黑体" w:hAnsi="Arial" w:cs="Times New Roman"/>
      <w:b/>
      <w:bCs/>
      <w:kern w:val="2"/>
      <w:sz w:val="32"/>
      <w:szCs w:val="32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sz w:val="18"/>
      <w:szCs w:val="18"/>
    </w:rPr>
  </w:style>
  <w:style w:type="character" w:customStyle="1" w:styleId="ad">
    <w:name w:val="页眉 字符"/>
    <w:basedOn w:val="a0"/>
    <w:link w:val="ac"/>
    <w:qFormat/>
    <w:rPr>
      <w:sz w:val="18"/>
      <w:szCs w:val="18"/>
    </w:rPr>
  </w:style>
  <w:style w:type="character" w:customStyle="1" w:styleId="15">
    <w:name w:val="标题 1 字符"/>
    <w:basedOn w:val="a0"/>
    <w:uiPriority w:val="9"/>
    <w:qFormat/>
    <w:rPr>
      <w:b/>
      <w:bCs/>
      <w:kern w:val="44"/>
      <w:sz w:val="44"/>
      <w:szCs w:val="44"/>
    </w:rPr>
  </w:style>
  <w:style w:type="character" w:customStyle="1" w:styleId="13">
    <w:name w:val="纯文本 字符1"/>
    <w:link w:val="a7"/>
    <w:qFormat/>
    <w:rPr>
      <w:rFonts w:ascii="宋体" w:eastAsia="宋体" w:hAnsi="Courier New" w:cs="Times New Roman"/>
      <w:szCs w:val="21"/>
      <w:lang w:val="zh-CN" w:eastAsia="zh-CN"/>
    </w:rPr>
  </w:style>
  <w:style w:type="character" w:customStyle="1" w:styleId="af2">
    <w:name w:val="纯文本 字符"/>
    <w:basedOn w:val="a0"/>
    <w:uiPriority w:val="99"/>
    <w:semiHidden/>
    <w:qFormat/>
    <w:rPr>
      <w:rFonts w:asciiTheme="minorEastAsia" w:hAnsi="Courier New" w:cs="Courier New"/>
      <w:kern w:val="2"/>
      <w:sz w:val="21"/>
      <w:szCs w:val="22"/>
    </w:rPr>
  </w:style>
  <w:style w:type="character" w:customStyle="1" w:styleId="a6">
    <w:name w:val="正文文本 字符"/>
    <w:basedOn w:val="a0"/>
    <w:link w:val="a5"/>
    <w:uiPriority w:val="1"/>
    <w:qFormat/>
    <w:rPr>
      <w:rFonts w:ascii="宋体" w:eastAsia="宋体" w:hAnsi="宋体" w:cs="Times New Roman"/>
      <w:lang w:val="zh-CN" w:eastAsia="en-US"/>
    </w:rPr>
  </w:style>
  <w:style w:type="character" w:customStyle="1" w:styleId="Char">
    <w:name w:val="正文文本 Char"/>
    <w:uiPriority w:val="1"/>
    <w:qFormat/>
    <w:rPr>
      <w:rFonts w:ascii="Times New Roman" w:eastAsia="仿宋_GB2312" w:hAnsi="Times New Roman"/>
      <w:kern w:val="2"/>
      <w:sz w:val="32"/>
    </w:rPr>
  </w:style>
  <w:style w:type="character" w:customStyle="1" w:styleId="Char0">
    <w:name w:val="页眉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Char1">
    <w:name w:val="页脚 Char"/>
    <w:uiPriority w:val="99"/>
    <w:qFormat/>
    <w:rPr>
      <w:rFonts w:ascii="Times New Roman" w:eastAsia="仿宋_GB2312" w:hAnsi="Times New Roman"/>
      <w:kern w:val="2"/>
      <w:sz w:val="18"/>
      <w:szCs w:val="18"/>
    </w:rPr>
  </w:style>
  <w:style w:type="character" w:customStyle="1" w:styleId="10">
    <w:name w:val="文档结构图 字符1"/>
    <w:link w:val="a3"/>
    <w:uiPriority w:val="99"/>
    <w:semiHidden/>
    <w:qFormat/>
    <w:rPr>
      <w:rFonts w:ascii="宋体" w:eastAsia="宋体" w:hAnsi="Times New Roman" w:cs="Times New Roman"/>
      <w:kern w:val="2"/>
      <w:sz w:val="18"/>
      <w:szCs w:val="18"/>
      <w:lang w:val="zh-CN" w:eastAsia="zh-CN"/>
    </w:rPr>
  </w:style>
  <w:style w:type="character" w:customStyle="1" w:styleId="af3">
    <w:name w:val="文档结构图 字符"/>
    <w:basedOn w:val="a0"/>
    <w:uiPriority w:val="99"/>
    <w:semiHidden/>
    <w:qFormat/>
    <w:rPr>
      <w:rFonts w:ascii="Microsoft YaHei UI" w:eastAsia="Microsoft YaHei UI"/>
      <w:kern w:val="2"/>
      <w:sz w:val="18"/>
      <w:szCs w:val="18"/>
    </w:rPr>
  </w:style>
  <w:style w:type="paragraph" w:customStyle="1" w:styleId="16">
    <w:name w:val="列出段落1"/>
    <w:basedOn w:val="a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21">
    <w:name w:val="列出段落2"/>
    <w:basedOn w:val="a"/>
    <w:uiPriority w:val="34"/>
    <w:qFormat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paragraph" w:customStyle="1" w:styleId="Af4">
    <w:name w:val="正文 A"/>
    <w:qFormat/>
    <w:pPr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  <w:style w:type="character" w:customStyle="1" w:styleId="Af5">
    <w:name w:val="无 A"/>
    <w:qFormat/>
    <w:rPr>
      <w:lang w:val="zh-TW" w:eastAsia="zh-TW"/>
    </w:rPr>
  </w:style>
  <w:style w:type="character" w:customStyle="1" w:styleId="Hyperlink0">
    <w:name w:val="Hyperlink.0"/>
    <w:qFormat/>
    <w:rPr>
      <w:lang w:val="en-US" w:eastAsia="zh-TW"/>
    </w:rPr>
  </w:style>
  <w:style w:type="paragraph" w:customStyle="1" w:styleId="TableParagraph">
    <w:name w:val="Table Paragraph"/>
    <w:basedOn w:val="a"/>
    <w:uiPriority w:val="1"/>
    <w:qFormat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character" w:customStyle="1" w:styleId="short">
    <w:name w:val="short"/>
    <w:basedOn w:val="a0"/>
    <w:qFormat/>
  </w:style>
  <w:style w:type="character" w:customStyle="1" w:styleId="12">
    <w:name w:val="批注文字 字符1"/>
    <w:link w:val="a4"/>
    <w:uiPriority w:val="99"/>
    <w:qFormat/>
    <w:rPr>
      <w:rFonts w:ascii="Times New Roman" w:eastAsia="仿宋_GB2312" w:hAnsi="Times New Roman" w:cs="Times New Roman"/>
      <w:kern w:val="2"/>
      <w:sz w:val="32"/>
      <w:lang w:val="zh-CN" w:eastAsia="zh-CN"/>
    </w:rPr>
  </w:style>
  <w:style w:type="character" w:customStyle="1" w:styleId="af6">
    <w:name w:val="批注文字 字符"/>
    <w:basedOn w:val="a0"/>
    <w:semiHidden/>
    <w:qFormat/>
    <w:rPr>
      <w:kern w:val="2"/>
      <w:sz w:val="21"/>
      <w:szCs w:val="22"/>
    </w:rPr>
  </w:style>
  <w:style w:type="character" w:customStyle="1" w:styleId="14">
    <w:name w:val="批注主题 字符1"/>
    <w:link w:val="af"/>
    <w:uiPriority w:val="99"/>
    <w:semiHidden/>
    <w:qFormat/>
    <w:rPr>
      <w:rFonts w:ascii="Times New Roman" w:eastAsia="仿宋_GB2312" w:hAnsi="Times New Roman" w:cs="Times New Roman"/>
      <w:b/>
      <w:bCs/>
      <w:kern w:val="2"/>
      <w:sz w:val="32"/>
      <w:lang w:val="zh-CN" w:eastAsia="zh-CN"/>
    </w:rPr>
  </w:style>
  <w:style w:type="character" w:customStyle="1" w:styleId="af7">
    <w:name w:val="批注主题 字符"/>
    <w:basedOn w:val="af6"/>
    <w:uiPriority w:val="99"/>
    <w:semiHidden/>
    <w:qFormat/>
    <w:rPr>
      <w:b/>
      <w:bCs/>
      <w:kern w:val="2"/>
      <w:sz w:val="21"/>
      <w:szCs w:val="22"/>
    </w:rPr>
  </w:style>
  <w:style w:type="paragraph" w:customStyle="1" w:styleId="af8">
    <w:name w:val="a"/>
    <w:basedOn w:val="a"/>
    <w:qFormat/>
    <w:pPr>
      <w:widowControl/>
      <w:spacing w:line="312" w:lineRule="auto"/>
    </w:pPr>
    <w:rPr>
      <w:rFonts w:ascii="Times New Roman" w:eastAsia="宋体" w:hAnsi="Times New Roman" w:cs="Times New Roman"/>
      <w:kern w:val="0"/>
      <w:szCs w:val="21"/>
    </w:rPr>
  </w:style>
  <w:style w:type="character" w:customStyle="1" w:styleId="font91">
    <w:name w:val="font9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font101">
    <w:name w:val="font10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table" w:styleId="af9">
    <w:name w:val="Table Grid"/>
    <w:basedOn w:val="a1"/>
    <w:uiPriority w:val="59"/>
    <w:rsid w:val="003353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451</Words>
  <Characters>2575</Characters>
  <Application>Microsoft Office Word</Application>
  <DocSecurity>0</DocSecurity>
  <Lines>21</Lines>
  <Paragraphs>6</Paragraphs>
  <ScaleCrop>false</ScaleCrop>
  <Company>Microsoft</Company>
  <LinksUpToDate>false</LinksUpToDate>
  <CharactersWithSpaces>3020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梁燕</cp:lastModifiedBy>
  <cp:revision>4</cp:revision>
  <dcterms:created xsi:type="dcterms:W3CDTF">2023-02-18T03:13:00Z</dcterms:created>
  <dcterms:modified xsi:type="dcterms:W3CDTF">2023-02-19T15:46:00Z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A10B1BBC387B456BA9C1EB615EB3887F</vt:lpwstr>
  </property>
</Properties>
</file>